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B9AE81B" w14:textId="404A13F3" w:rsidR="005B6C8B" w:rsidRPr="00061EFE" w:rsidRDefault="005B6C8B">
      <w:pPr>
        <w:rPr>
          <w:color w:val="FF0000"/>
        </w:rPr>
      </w:pPr>
    </w:p>
    <w:p w14:paraId="50C70E7A" w14:textId="3DCC62AA" w:rsidR="00306BDA" w:rsidRDefault="00306BDA"/>
    <w:p w14:paraId="7F8340C6" w14:textId="30250D6E" w:rsidR="009257D5" w:rsidRPr="00603FA0" w:rsidRDefault="001A1A40">
      <w:pPr>
        <w:rPr>
          <w:rFonts w:ascii="Gill Sans MT" w:hAnsi="Gill Sans MT"/>
          <w:color w:val="2E74B5" w:themeColor="accent5" w:themeShade="BF"/>
          <w:sz w:val="40"/>
          <w:szCs w:val="40"/>
        </w:rPr>
      </w:pPr>
      <w:r>
        <w:rPr>
          <w:rFonts w:ascii="Gill Sans MT" w:hAnsi="Gill Sans MT"/>
          <w:color w:val="2E74B5" w:themeColor="accent5" w:themeShade="BF"/>
          <w:sz w:val="40"/>
          <w:szCs w:val="40"/>
        </w:rPr>
        <w:t>Skriv en julhälsning</w:t>
      </w:r>
    </w:p>
    <w:p w14:paraId="5E1A75B2" w14:textId="01D3AF64" w:rsidR="001A1A40" w:rsidRDefault="00FC51E3" w:rsidP="001A1A40">
      <w:r>
        <w:rPr>
          <w:noProof/>
        </w:rPr>
        <w:drawing>
          <wp:anchor distT="0" distB="0" distL="114300" distR="114300" simplePos="0" relativeHeight="251658240" behindDoc="0" locked="0" layoutInCell="1" allowOverlap="1" wp14:anchorId="280A41EC" wp14:editId="68B23938">
            <wp:simplePos x="0" y="0"/>
            <wp:positionH relativeFrom="margin">
              <wp:posOffset>4241800</wp:posOffset>
            </wp:positionH>
            <wp:positionV relativeFrom="paragraph">
              <wp:posOffset>8255</wp:posOffset>
            </wp:positionV>
            <wp:extent cx="1511300" cy="2433955"/>
            <wp:effectExtent l="0" t="0" r="0" b="4445"/>
            <wp:wrapSquare wrapText="bothSides"/>
            <wp:docPr id="1" name="Bildobjekt 1" descr="Julkort 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Julkort 19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300" cy="2433955"/>
                    </a:xfrm>
                    <a:prstGeom prst="rect">
                      <a:avLst/>
                    </a:prstGeom>
                  </pic:spPr>
                </pic:pic>
              </a:graphicData>
            </a:graphic>
            <wp14:sizeRelH relativeFrom="margin">
              <wp14:pctWidth>0</wp14:pctWidth>
            </wp14:sizeRelH>
            <wp14:sizeRelV relativeFrom="margin">
              <wp14:pctHeight>0</wp14:pctHeight>
            </wp14:sizeRelV>
          </wp:anchor>
        </w:drawing>
      </w:r>
      <w:r w:rsidR="001A1A40" w:rsidRPr="00264954">
        <w:t>När avståndet till släkt och vänner ökade med urbanisering och emigration på 1800-talet blev julkortet ett sätt att hålla kontakten.</w:t>
      </w:r>
      <w:r w:rsidR="001A1A40">
        <w:t xml:space="preserve"> Du kommer att jobba med ämnena Bild och Historia</w:t>
      </w:r>
      <w:r w:rsidR="00F831DC">
        <w:t>, och skicka ditt eget tidsenliga julkort.</w:t>
      </w:r>
    </w:p>
    <w:p w14:paraId="7C749D83" w14:textId="73315B65" w:rsidR="001A1A40" w:rsidRDefault="001A2034" w:rsidP="001A1A40">
      <w:r>
        <w:rPr>
          <w:b/>
          <w:bCs/>
        </w:rPr>
        <w:t xml:space="preserve">I bild </w:t>
      </w:r>
      <w:r w:rsidR="001A1A40">
        <w:t xml:space="preserve">ska du göra ett tidsenligt julkort. Du kommer öva dig på att skapa djup i din bild. Vi kommer jobba med perspektiv och färgläggning.  </w:t>
      </w:r>
    </w:p>
    <w:p w14:paraId="40BBE2D4" w14:textId="77777777" w:rsidR="001A1A40" w:rsidRDefault="001A1A40" w:rsidP="001A1A40">
      <w:r w:rsidRPr="00B0152A">
        <w:rPr>
          <w:b/>
          <w:bCs/>
        </w:rPr>
        <w:t>I historia</w:t>
      </w:r>
      <w:r>
        <w:t xml:space="preserve"> ska du </w:t>
      </w:r>
      <w:r w:rsidRPr="008E5D15">
        <w:t>skriva en julhälsning</w:t>
      </w:r>
      <w:r>
        <w:t xml:space="preserve"> i form av ett brev</w:t>
      </w:r>
      <w:r w:rsidRPr="008E5D15">
        <w:t xml:space="preserve">. </w:t>
      </w:r>
    </w:p>
    <w:p w14:paraId="3CE94886" w14:textId="028ACB7E" w:rsidR="001A1A40" w:rsidRPr="001344AD" w:rsidRDefault="001A1A40" w:rsidP="001A1A40">
      <w:pPr>
        <w:rPr>
          <w:rFonts w:ascii="Gill Sans MT" w:hAnsi="Gill Sans MT"/>
          <w:sz w:val="40"/>
          <w:szCs w:val="40"/>
        </w:rPr>
      </w:pPr>
      <w:r>
        <w:rPr>
          <w:rFonts w:ascii="Gill Sans MT" w:hAnsi="Gill Sans MT"/>
          <w:sz w:val="32"/>
          <w:szCs w:val="32"/>
        </w:rPr>
        <w:t>Ramarna för din julhälsning</w:t>
      </w:r>
    </w:p>
    <w:p w14:paraId="23BF5E92" w14:textId="78EBB314" w:rsidR="001A1A40" w:rsidRDefault="001A1A40" w:rsidP="00751CB4">
      <w:r w:rsidRPr="008E5D15">
        <w:t xml:space="preserve">Tänk att året är </w:t>
      </w:r>
      <w:r>
        <w:t xml:space="preserve">ungefär </w:t>
      </w:r>
      <w:r w:rsidRPr="008E5D15">
        <w:t>18</w:t>
      </w:r>
      <w:r>
        <w:t>60</w:t>
      </w:r>
      <w:r w:rsidRPr="008E5D15">
        <w:t xml:space="preserve">. </w:t>
      </w:r>
      <w:r>
        <w:t>Industrialiseringen har precis kommit i gång i Sverige och d</w:t>
      </w:r>
      <w:r w:rsidRPr="008E5D15">
        <w:t>et var tio år sedan skiftesreformen ägde rum i din by</w:t>
      </w:r>
      <w:r>
        <w:t>. De</w:t>
      </w:r>
      <w:r w:rsidRPr="008E5D15">
        <w:t>n du skriver till vet inte vad som hänt dig och din familj sedan dess</w:t>
      </w:r>
      <w:r>
        <w:t xml:space="preserve"> så din uppgift är att berätta om detta. Vi kommer lotta ut</w:t>
      </w:r>
      <w:r w:rsidRPr="00CA6926">
        <w:t xml:space="preserve"> vem du är. Du kan bli </w:t>
      </w:r>
      <w:r w:rsidRPr="00391E0D">
        <w:rPr>
          <w:i/>
          <w:iCs/>
        </w:rPr>
        <w:t>jordlös, småbonde</w:t>
      </w:r>
      <w:r w:rsidRPr="00CA6926">
        <w:t xml:space="preserve">, </w:t>
      </w:r>
      <w:r w:rsidRPr="00391E0D">
        <w:rPr>
          <w:i/>
          <w:iCs/>
        </w:rPr>
        <w:t>storbonde</w:t>
      </w:r>
      <w:r w:rsidRPr="00CA6926">
        <w:t xml:space="preserve"> (adel) eller </w:t>
      </w:r>
      <w:r w:rsidRPr="001A1A40">
        <w:rPr>
          <w:i/>
          <w:iCs/>
        </w:rPr>
        <w:t>präst</w:t>
      </w:r>
      <w:r w:rsidRPr="00CA6926">
        <w:t>.</w:t>
      </w:r>
    </w:p>
    <w:p w14:paraId="4FAED73C" w14:textId="2665289C" w:rsidR="001A1A40" w:rsidRDefault="001A1A40" w:rsidP="001A1A40">
      <w:r w:rsidRPr="00746CC2">
        <w:rPr>
          <w:b/>
          <w:bCs/>
        </w:rPr>
        <w:t>Till din hjälp</w:t>
      </w:r>
      <w:r>
        <w:t xml:space="preserve"> kommer du få en rollbeskrivning. Fakta hämtas från läromedel och lektionstid. Du har också tillgång till Internet om du vill fördjupa dig i något. </w:t>
      </w:r>
    </w:p>
    <w:p w14:paraId="1B3A6CA5" w14:textId="4205CE2A" w:rsidR="001A1A40" w:rsidRDefault="001A1A40" w:rsidP="001A1A40">
      <w:pPr>
        <w:rPr>
          <w:rFonts w:ascii="Gill Sans MT" w:hAnsi="Gill Sans MT"/>
          <w:sz w:val="32"/>
          <w:szCs w:val="32"/>
        </w:rPr>
      </w:pPr>
      <w:r>
        <w:rPr>
          <w:rFonts w:ascii="Gill Sans MT" w:hAnsi="Gill Sans MT"/>
          <w:sz w:val="32"/>
          <w:szCs w:val="32"/>
        </w:rPr>
        <w:t>Din uppgift</w:t>
      </w:r>
    </w:p>
    <w:p w14:paraId="62880169" w14:textId="3C702D64" w:rsidR="001A1A40" w:rsidRDefault="001A1A40" w:rsidP="001A1A40">
      <w:r w:rsidRPr="001A1A40">
        <w:t>Din uppgift är att</w:t>
      </w:r>
      <w:r>
        <w:t xml:space="preserve"> försök leva dig in i rollen! </w:t>
      </w:r>
      <w:r w:rsidRPr="00AF74EC">
        <w:t xml:space="preserve">Vad är mest </w:t>
      </w:r>
      <w:r w:rsidR="00525FA3">
        <w:t>troligt</w:t>
      </w:r>
      <w:r w:rsidRPr="00AF74EC">
        <w:t xml:space="preserve"> att din rollkaraktär valt att göra sedan byn skiftades, vad har hen fått uppleva och vad tycker och tänker din rollfigur om de förändringar som skett? Vad hoppas din rollfigur ska hända i framtiden? </w:t>
      </w:r>
      <w:r>
        <w:t xml:space="preserve"> För att fånga flera perspektiv kan din rollkaraktär berätta om olika familjemedlemmars situation. Eller så kan hen berätta om byns olika invånare.</w:t>
      </w:r>
    </w:p>
    <w:p w14:paraId="39068089" w14:textId="01C4428D" w:rsidR="00897E35" w:rsidRDefault="001A1A40" w:rsidP="001A1A40">
      <w:r>
        <w:t xml:space="preserve">I tipsrutan finns några idéer till tema som du kan plocka in i din text. </w:t>
      </w:r>
    </w:p>
    <w:tbl>
      <w:tblPr>
        <w:tblStyle w:val="Tabellrutnt"/>
        <w:tblW w:w="0" w:type="auto"/>
        <w:tblInd w:w="562" w:type="dxa"/>
        <w:tblLook w:val="04A0" w:firstRow="1" w:lastRow="0" w:firstColumn="1" w:lastColumn="0" w:noHBand="0" w:noVBand="1"/>
      </w:tblPr>
      <w:tblGrid>
        <w:gridCol w:w="7655"/>
      </w:tblGrid>
      <w:tr w:rsidR="001A1A40" w14:paraId="19ECABC6" w14:textId="77777777" w:rsidTr="005A4749">
        <w:tc>
          <w:tcPr>
            <w:tcW w:w="7655" w:type="dxa"/>
          </w:tcPr>
          <w:p w14:paraId="0E65636F" w14:textId="77777777" w:rsidR="001A1A40" w:rsidRDefault="001A1A40" w:rsidP="005A4749">
            <w:r>
              <w:t xml:space="preserve">Industrialisering       Politiska ideologier         Emigration           Urbanisering   </w:t>
            </w:r>
          </w:p>
          <w:p w14:paraId="62A4618E" w14:textId="77777777" w:rsidR="001A1A40" w:rsidRDefault="001A1A40" w:rsidP="005A4749"/>
          <w:p w14:paraId="573F6252" w14:textId="020C8595" w:rsidR="001A1A40" w:rsidRDefault="001A1A40" w:rsidP="005A4749">
            <w:r>
              <w:t xml:space="preserve">           Folktro               </w:t>
            </w:r>
            <w:r w:rsidR="00387AF7">
              <w:t>R</w:t>
            </w:r>
            <w:r>
              <w:t>eligiös tro              Uppfinningar           Skiftesreformen</w:t>
            </w:r>
          </w:p>
          <w:p w14:paraId="35ABC68C" w14:textId="77777777" w:rsidR="001A1A40" w:rsidRDefault="001A1A40" w:rsidP="005A4749">
            <w:r>
              <w:t xml:space="preserve">      </w:t>
            </w:r>
          </w:p>
        </w:tc>
      </w:tr>
    </w:tbl>
    <w:p w14:paraId="27868646" w14:textId="77777777" w:rsidR="001A1A40" w:rsidRDefault="001A1A40" w:rsidP="001A1A40"/>
    <w:p w14:paraId="2B10EBEF" w14:textId="18779E4B" w:rsidR="00247059" w:rsidRDefault="00247059" w:rsidP="001A1A40">
      <w:pPr>
        <w:rPr>
          <w:rFonts w:ascii="Gill Sans MT" w:hAnsi="Gill Sans MT"/>
          <w:sz w:val="32"/>
          <w:szCs w:val="32"/>
        </w:rPr>
      </w:pPr>
      <w:r>
        <w:rPr>
          <w:rFonts w:ascii="Gill Sans MT" w:hAnsi="Gill Sans MT"/>
          <w:sz w:val="32"/>
          <w:szCs w:val="32"/>
        </w:rPr>
        <w:t>Bedömning (historia)</w:t>
      </w:r>
    </w:p>
    <w:p w14:paraId="6ED9FFDF" w14:textId="13244F37" w:rsidR="001A1A40" w:rsidRDefault="00247059" w:rsidP="001A1A40">
      <w:r>
        <w:t xml:space="preserve">Du bedöms </w:t>
      </w:r>
      <w:r w:rsidR="001A1A40">
        <w:t xml:space="preserve">efter dina historiska kunskaper kring 1800-talet och hur väl du fångar konsekvenserna för människor på den här tiden. För att få ett fylligt brev där du verkligen kan visa allt du kan så är det bra att försöka </w:t>
      </w:r>
      <w:r w:rsidR="001A1A40" w:rsidRPr="00247059">
        <w:t xml:space="preserve">fånga </w:t>
      </w:r>
      <w:r w:rsidR="001A1A40" w:rsidRPr="00247059">
        <w:rPr>
          <w:i/>
          <w:iCs/>
        </w:rPr>
        <w:t>stora</w:t>
      </w:r>
      <w:r w:rsidR="001A1A40" w:rsidRPr="00247059">
        <w:t xml:space="preserve"> och </w:t>
      </w:r>
      <w:r w:rsidR="001A1A40" w:rsidRPr="00247059">
        <w:rPr>
          <w:i/>
          <w:iCs/>
        </w:rPr>
        <w:t>mindre</w:t>
      </w:r>
      <w:r w:rsidR="001A1A40" w:rsidRPr="00247059">
        <w:t xml:space="preserve"> drag liksom </w:t>
      </w:r>
      <w:r w:rsidR="001A1A40" w:rsidRPr="00247059">
        <w:rPr>
          <w:i/>
          <w:iCs/>
        </w:rPr>
        <w:t>detaljer</w:t>
      </w:r>
      <w:r w:rsidR="001A1A40" w:rsidRPr="00247059">
        <w:t>.</w:t>
      </w:r>
      <w:r w:rsidR="001A1A40">
        <w:t xml:space="preserve"> </w:t>
      </w:r>
    </w:p>
    <w:p w14:paraId="599E6508" w14:textId="77777777" w:rsidR="00FC51E3" w:rsidRDefault="00FC51E3" w:rsidP="001F2B47">
      <w:pPr>
        <w:spacing w:after="0"/>
      </w:pPr>
      <w:r>
        <w:t xml:space="preserve">Exempel på stora drag: Emigrationen. </w:t>
      </w:r>
    </w:p>
    <w:p w14:paraId="377322AF" w14:textId="10C7BCB0" w:rsidR="00FC51E3" w:rsidRDefault="00FC51E3" w:rsidP="001F2B47">
      <w:pPr>
        <w:spacing w:after="0"/>
      </w:pPr>
      <w:r>
        <w:t xml:space="preserve">Exempel på mindre drag: Förklara varför ni emigrerar, tänk </w:t>
      </w:r>
      <w:proofErr w:type="spellStart"/>
      <w:r>
        <w:t>puch</w:t>
      </w:r>
      <w:proofErr w:type="spellEnd"/>
      <w:r>
        <w:t xml:space="preserve"> och </w:t>
      </w:r>
      <w:proofErr w:type="spellStart"/>
      <w:r>
        <w:t>pull</w:t>
      </w:r>
      <w:proofErr w:type="spellEnd"/>
      <w:r>
        <w:t>.</w:t>
      </w:r>
    </w:p>
    <w:p w14:paraId="5706561C" w14:textId="7B0AB7B9" w:rsidR="00FC51E3" w:rsidRDefault="00FC51E3" w:rsidP="001F2B47">
      <w:pPr>
        <w:spacing w:after="0"/>
      </w:pPr>
      <w:r>
        <w:t>Exempel på detaljer: Nämn vad byn ni emigrerade till heter, tex Falun.</w:t>
      </w:r>
    </w:p>
    <w:p w14:paraId="653720ED" w14:textId="77777777" w:rsidR="00F739B1" w:rsidRDefault="00F739B1" w:rsidP="001F2B47">
      <w:pPr>
        <w:spacing w:after="0"/>
      </w:pPr>
    </w:p>
    <w:p w14:paraId="1A6C1DC9" w14:textId="77777777" w:rsidR="00FC51E3" w:rsidRDefault="00FC51E3" w:rsidP="001A1A40"/>
    <w:p w14:paraId="11D3B9D3" w14:textId="77777777" w:rsidR="001A1A40" w:rsidRDefault="001A1A40" w:rsidP="001A1A40"/>
    <w:p w14:paraId="3DCF2AEF" w14:textId="77777777" w:rsidR="001A1A40" w:rsidRDefault="001A1A40" w:rsidP="00751CB4"/>
    <w:tbl>
      <w:tblPr>
        <w:tblStyle w:val="Tabellrutnt"/>
        <w:tblW w:w="0" w:type="auto"/>
        <w:tblLook w:val="04A0" w:firstRow="1" w:lastRow="0" w:firstColumn="1" w:lastColumn="0" w:noHBand="0" w:noVBand="1"/>
      </w:tblPr>
      <w:tblGrid>
        <w:gridCol w:w="2264"/>
        <w:gridCol w:w="2264"/>
        <w:gridCol w:w="2264"/>
        <w:gridCol w:w="2264"/>
      </w:tblGrid>
      <w:tr w:rsidR="00DC463D" w:rsidRPr="00C62796" w14:paraId="5B2B323C" w14:textId="77777777" w:rsidTr="005A4749">
        <w:trPr>
          <w:trHeight w:val="1012"/>
        </w:trPr>
        <w:tc>
          <w:tcPr>
            <w:tcW w:w="2264" w:type="dxa"/>
          </w:tcPr>
          <w:p w14:paraId="161FDF84"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r w:rsidRPr="00947460">
              <w:rPr>
                <w:rFonts w:ascii="Source Sans Pro" w:eastAsia="Times New Roman" w:hAnsi="Source Sans Pro" w:cs="Times New Roman"/>
                <w:color w:val="262626"/>
                <w:sz w:val="20"/>
                <w:szCs w:val="20"/>
                <w:shd w:val="clear" w:color="auto" w:fill="FFFFFF"/>
                <w:lang w:eastAsia="sv-SE"/>
              </w:rPr>
              <w:t>Eleven har *</w:t>
            </w:r>
          </w:p>
          <w:p w14:paraId="5FCE8938"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p>
          <w:p w14:paraId="03FA9780" w14:textId="7205F084" w:rsidR="00DC463D" w:rsidRPr="00947460" w:rsidRDefault="00B0721D" w:rsidP="00B0721D">
            <w:pPr>
              <w:rPr>
                <w:sz w:val="20"/>
                <w:szCs w:val="20"/>
              </w:rPr>
            </w:pPr>
            <w:r w:rsidRPr="00947460">
              <w:rPr>
                <w:sz w:val="20"/>
                <w:szCs w:val="20"/>
              </w:rPr>
              <w:t>Eleven visar grundläggande kunskaper om händelser, aktörer och förändringsprocesser under olika tidsperioder samt om historiska begrepp.</w:t>
            </w:r>
          </w:p>
        </w:tc>
        <w:tc>
          <w:tcPr>
            <w:tcW w:w="2264" w:type="dxa"/>
          </w:tcPr>
          <w:p w14:paraId="3F92C0F3"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r w:rsidRPr="00947460">
              <w:rPr>
                <w:rFonts w:ascii="Source Sans Pro" w:eastAsia="Times New Roman" w:hAnsi="Source Sans Pro" w:cs="Times New Roman"/>
                <w:b/>
                <w:bCs/>
                <w:color w:val="262626"/>
                <w:sz w:val="20"/>
                <w:szCs w:val="20"/>
                <w:lang w:eastAsia="sv-SE"/>
              </w:rPr>
              <w:t>grundläggande</w:t>
            </w:r>
            <w:r w:rsidRPr="00947460">
              <w:rPr>
                <w:rFonts w:ascii="Source Sans Pro" w:eastAsia="Times New Roman" w:hAnsi="Source Sans Pro" w:cs="Times New Roman"/>
                <w:color w:val="262626"/>
                <w:sz w:val="20"/>
                <w:szCs w:val="20"/>
                <w:shd w:val="clear" w:color="auto" w:fill="FFFFFF"/>
                <w:lang w:eastAsia="sv-SE"/>
              </w:rPr>
              <w:t> </w:t>
            </w:r>
          </w:p>
          <w:p w14:paraId="7C00EDA2"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p>
          <w:p w14:paraId="4AA96B5E"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p>
          <w:p w14:paraId="6088D761"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p>
          <w:p w14:paraId="7CBB8318" w14:textId="77777777" w:rsidR="00DC463D" w:rsidRPr="00947460" w:rsidRDefault="00DC463D" w:rsidP="005A4749">
            <w:pPr>
              <w:rPr>
                <w:sz w:val="20"/>
                <w:szCs w:val="20"/>
              </w:rPr>
            </w:pPr>
          </w:p>
        </w:tc>
        <w:tc>
          <w:tcPr>
            <w:tcW w:w="2264" w:type="dxa"/>
          </w:tcPr>
          <w:p w14:paraId="40A12E46" w14:textId="77777777" w:rsidR="00DC463D" w:rsidRPr="00947460" w:rsidRDefault="00DC463D" w:rsidP="005A4749">
            <w:pPr>
              <w:rPr>
                <w:rFonts w:ascii="Source Sans Pro" w:eastAsia="Times New Roman" w:hAnsi="Source Sans Pro" w:cs="Times New Roman"/>
                <w:b/>
                <w:bCs/>
                <w:color w:val="262626"/>
                <w:sz w:val="20"/>
                <w:szCs w:val="20"/>
                <w:lang w:eastAsia="sv-SE"/>
              </w:rPr>
            </w:pPr>
            <w:r w:rsidRPr="00947460">
              <w:rPr>
                <w:rFonts w:ascii="Source Sans Pro" w:eastAsia="Times New Roman" w:hAnsi="Source Sans Pro" w:cs="Times New Roman"/>
                <w:b/>
                <w:bCs/>
                <w:color w:val="262626"/>
                <w:sz w:val="20"/>
                <w:szCs w:val="20"/>
                <w:lang w:eastAsia="sv-SE"/>
              </w:rPr>
              <w:t>goda</w:t>
            </w:r>
          </w:p>
          <w:p w14:paraId="02790555" w14:textId="77777777" w:rsidR="00DC463D" w:rsidRPr="00947460" w:rsidRDefault="00DC463D" w:rsidP="005A4749">
            <w:pPr>
              <w:rPr>
                <w:b/>
                <w:bCs/>
                <w:sz w:val="20"/>
                <w:szCs w:val="20"/>
              </w:rPr>
            </w:pPr>
          </w:p>
          <w:p w14:paraId="77CE2F72" w14:textId="77777777" w:rsidR="00DC463D" w:rsidRPr="00947460" w:rsidRDefault="00DC463D" w:rsidP="005A4749">
            <w:pPr>
              <w:rPr>
                <w:b/>
                <w:bCs/>
                <w:sz w:val="20"/>
                <w:szCs w:val="20"/>
              </w:rPr>
            </w:pPr>
          </w:p>
          <w:p w14:paraId="3BFF10A4"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p>
          <w:p w14:paraId="432E4775" w14:textId="77777777" w:rsidR="00DC463D" w:rsidRPr="00947460" w:rsidRDefault="00DC463D" w:rsidP="005A4749">
            <w:pPr>
              <w:rPr>
                <w:sz w:val="20"/>
                <w:szCs w:val="20"/>
              </w:rPr>
            </w:pPr>
          </w:p>
        </w:tc>
        <w:tc>
          <w:tcPr>
            <w:tcW w:w="2264" w:type="dxa"/>
          </w:tcPr>
          <w:p w14:paraId="61783236" w14:textId="77777777" w:rsidR="00DC463D" w:rsidRPr="00947460" w:rsidRDefault="00DC463D" w:rsidP="005A4749">
            <w:pPr>
              <w:rPr>
                <w:sz w:val="20"/>
                <w:szCs w:val="20"/>
              </w:rPr>
            </w:pPr>
            <w:r w:rsidRPr="00947460">
              <w:rPr>
                <w:rFonts w:ascii="Source Sans Pro" w:eastAsia="Times New Roman" w:hAnsi="Source Sans Pro" w:cs="Times New Roman"/>
                <w:b/>
                <w:bCs/>
                <w:color w:val="262626"/>
                <w:sz w:val="20"/>
                <w:szCs w:val="20"/>
                <w:lang w:eastAsia="sv-SE"/>
              </w:rPr>
              <w:t>mycket goda</w:t>
            </w:r>
          </w:p>
        </w:tc>
      </w:tr>
      <w:tr w:rsidR="00DC463D" w:rsidRPr="00C62796" w14:paraId="7342F59F" w14:textId="77777777" w:rsidTr="005A4749">
        <w:tc>
          <w:tcPr>
            <w:tcW w:w="2264" w:type="dxa"/>
          </w:tcPr>
          <w:p w14:paraId="233301DD"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r w:rsidRPr="00947460">
              <w:rPr>
                <w:rFonts w:ascii="Source Sans Pro" w:eastAsia="Times New Roman" w:hAnsi="Source Sans Pro" w:cs="Times New Roman"/>
                <w:color w:val="262626"/>
                <w:sz w:val="20"/>
                <w:szCs w:val="20"/>
                <w:shd w:val="clear" w:color="auto" w:fill="FFFFFF"/>
                <w:lang w:eastAsia="sv-SE"/>
              </w:rPr>
              <w:t xml:space="preserve">Eleven visar det genom att föra* </w:t>
            </w:r>
          </w:p>
          <w:p w14:paraId="76DB3B7F" w14:textId="77777777" w:rsidR="00DC463D" w:rsidRPr="00947460" w:rsidRDefault="00DC463D" w:rsidP="005A4749">
            <w:pPr>
              <w:rPr>
                <w:rFonts w:ascii="Source Sans Pro" w:eastAsia="Times New Roman" w:hAnsi="Source Sans Pro" w:cs="Times New Roman"/>
                <w:color w:val="262626"/>
                <w:sz w:val="20"/>
                <w:szCs w:val="20"/>
                <w:shd w:val="clear" w:color="auto" w:fill="FFFFFF"/>
                <w:lang w:eastAsia="sv-SE"/>
              </w:rPr>
            </w:pPr>
          </w:p>
          <w:p w14:paraId="4463BFE1" w14:textId="5771E4F9" w:rsidR="00DC463D" w:rsidRPr="00947460" w:rsidRDefault="006C7B27" w:rsidP="00C71854">
            <w:pPr>
              <w:rPr>
                <w:rFonts w:ascii="Source Sans Pro" w:eastAsia="Times New Roman" w:hAnsi="Source Sans Pro" w:cs="Times New Roman"/>
                <w:color w:val="262626"/>
                <w:sz w:val="20"/>
                <w:szCs w:val="20"/>
                <w:shd w:val="clear" w:color="auto" w:fill="FFFFFF"/>
                <w:lang w:eastAsia="sv-SE"/>
              </w:rPr>
            </w:pPr>
            <w:r w:rsidRPr="00947460">
              <w:rPr>
                <w:sz w:val="20"/>
                <w:szCs w:val="20"/>
              </w:rPr>
              <w:t xml:space="preserve">resonemang om orsaker till och konsekvenser av samhällsförändringar och av människors levnadsvillkor och handlingar i förfluten tid. </w:t>
            </w:r>
          </w:p>
          <w:p w14:paraId="604E342A" w14:textId="77777777" w:rsidR="00E2199A" w:rsidRDefault="00E2199A" w:rsidP="00C71854">
            <w:pPr>
              <w:rPr>
                <w:sz w:val="20"/>
                <w:szCs w:val="20"/>
              </w:rPr>
            </w:pPr>
          </w:p>
          <w:p w14:paraId="3C0FE1A1" w14:textId="6C06EA0F" w:rsidR="00DC463D" w:rsidRPr="00947460" w:rsidRDefault="00C71854" w:rsidP="00C71854">
            <w:pPr>
              <w:rPr>
                <w:sz w:val="20"/>
                <w:szCs w:val="20"/>
              </w:rPr>
            </w:pPr>
            <w:r w:rsidRPr="00947460">
              <w:rPr>
                <w:sz w:val="20"/>
                <w:szCs w:val="20"/>
              </w:rPr>
              <w:t>resonemang om kontinuitet och förändring utifrån några långa historiska linjer</w:t>
            </w:r>
          </w:p>
        </w:tc>
        <w:tc>
          <w:tcPr>
            <w:tcW w:w="2264" w:type="dxa"/>
          </w:tcPr>
          <w:p w14:paraId="484FA38C" w14:textId="77777777" w:rsidR="00DC463D" w:rsidRPr="00947460" w:rsidRDefault="00DC463D" w:rsidP="005A4749">
            <w:pPr>
              <w:rPr>
                <w:rFonts w:ascii="Source Sans Pro" w:eastAsia="Times New Roman" w:hAnsi="Source Sans Pro" w:cs="Times New Roman"/>
                <w:b/>
                <w:bCs/>
                <w:color w:val="262626"/>
                <w:sz w:val="20"/>
                <w:szCs w:val="20"/>
                <w:lang w:eastAsia="sv-SE"/>
              </w:rPr>
            </w:pPr>
          </w:p>
          <w:p w14:paraId="32420555" w14:textId="77777777" w:rsidR="00DC463D" w:rsidRPr="00947460" w:rsidRDefault="00DC463D" w:rsidP="005A4749">
            <w:pPr>
              <w:rPr>
                <w:sz w:val="20"/>
                <w:szCs w:val="20"/>
              </w:rPr>
            </w:pPr>
            <w:r w:rsidRPr="00947460">
              <w:rPr>
                <w:rFonts w:ascii="Source Sans Pro" w:eastAsia="Times New Roman" w:hAnsi="Source Sans Pro" w:cs="Times New Roman"/>
                <w:b/>
                <w:bCs/>
                <w:color w:val="262626"/>
                <w:sz w:val="20"/>
                <w:szCs w:val="20"/>
                <w:lang w:eastAsia="sv-SE"/>
              </w:rPr>
              <w:t>enkla och</w:t>
            </w:r>
            <w:r w:rsidRPr="00947460">
              <w:rPr>
                <w:rFonts w:ascii="Source Sans Pro" w:eastAsia="Times New Roman" w:hAnsi="Source Sans Pro" w:cs="Times New Roman"/>
                <w:color w:val="262626"/>
                <w:sz w:val="20"/>
                <w:szCs w:val="20"/>
                <w:shd w:val="clear" w:color="auto" w:fill="FFFFFF"/>
                <w:lang w:eastAsia="sv-SE"/>
              </w:rPr>
              <w:t> </w:t>
            </w:r>
            <w:r w:rsidRPr="00947460">
              <w:rPr>
                <w:rFonts w:ascii="Source Sans Pro" w:eastAsia="Times New Roman" w:hAnsi="Source Sans Pro" w:cs="Times New Roman"/>
                <w:b/>
                <w:bCs/>
                <w:color w:val="262626"/>
                <w:sz w:val="20"/>
                <w:szCs w:val="20"/>
                <w:lang w:eastAsia="sv-SE"/>
              </w:rPr>
              <w:t>till viss del </w:t>
            </w:r>
          </w:p>
        </w:tc>
        <w:tc>
          <w:tcPr>
            <w:tcW w:w="2264" w:type="dxa"/>
          </w:tcPr>
          <w:p w14:paraId="29D34EB2" w14:textId="77777777" w:rsidR="00DC463D" w:rsidRPr="00947460" w:rsidRDefault="00DC463D" w:rsidP="005A4749">
            <w:pPr>
              <w:rPr>
                <w:sz w:val="20"/>
                <w:szCs w:val="20"/>
              </w:rPr>
            </w:pPr>
          </w:p>
          <w:p w14:paraId="2A7EBAB6" w14:textId="77777777" w:rsidR="00DC463D" w:rsidRPr="00947460" w:rsidRDefault="00DC463D" w:rsidP="005A4749">
            <w:pPr>
              <w:rPr>
                <w:sz w:val="20"/>
                <w:szCs w:val="20"/>
              </w:rPr>
            </w:pPr>
            <w:r w:rsidRPr="00947460">
              <w:rPr>
                <w:rStyle w:val="Stark"/>
                <w:rFonts w:ascii="Source Sans Pro" w:hAnsi="Source Sans Pro"/>
                <w:color w:val="262626"/>
                <w:sz w:val="20"/>
                <w:szCs w:val="20"/>
              </w:rPr>
              <w:t>utvecklade och</w:t>
            </w:r>
            <w:r w:rsidRPr="00947460">
              <w:rPr>
                <w:rStyle w:val="apple-converted-space"/>
                <w:rFonts w:ascii="Source Sans Pro" w:hAnsi="Source Sans Pro"/>
                <w:color w:val="262626"/>
                <w:sz w:val="20"/>
                <w:szCs w:val="20"/>
                <w:shd w:val="clear" w:color="auto" w:fill="FFFFFF"/>
              </w:rPr>
              <w:t> </w:t>
            </w:r>
            <w:r w:rsidRPr="00947460">
              <w:rPr>
                <w:rStyle w:val="Stark"/>
                <w:rFonts w:ascii="Source Sans Pro" w:hAnsi="Source Sans Pro"/>
                <w:color w:val="262626"/>
                <w:sz w:val="20"/>
                <w:szCs w:val="20"/>
              </w:rPr>
              <w:t>relativt väl</w:t>
            </w:r>
          </w:p>
          <w:p w14:paraId="5ACDACDC" w14:textId="77777777" w:rsidR="00DC463D" w:rsidRPr="00947460" w:rsidRDefault="00DC463D" w:rsidP="005A4749">
            <w:pPr>
              <w:rPr>
                <w:sz w:val="20"/>
                <w:szCs w:val="20"/>
              </w:rPr>
            </w:pPr>
          </w:p>
        </w:tc>
        <w:tc>
          <w:tcPr>
            <w:tcW w:w="2264" w:type="dxa"/>
          </w:tcPr>
          <w:p w14:paraId="1F6D5E79" w14:textId="77777777" w:rsidR="00DC463D" w:rsidRPr="00947460" w:rsidRDefault="00DC463D" w:rsidP="005A4749">
            <w:pPr>
              <w:rPr>
                <w:sz w:val="20"/>
                <w:szCs w:val="20"/>
              </w:rPr>
            </w:pPr>
          </w:p>
          <w:p w14:paraId="41CE06AC" w14:textId="77777777" w:rsidR="00DC463D" w:rsidRPr="00947460" w:rsidRDefault="00DC463D" w:rsidP="005A4749">
            <w:pPr>
              <w:rPr>
                <w:sz w:val="20"/>
                <w:szCs w:val="20"/>
              </w:rPr>
            </w:pPr>
            <w:r w:rsidRPr="00947460">
              <w:rPr>
                <w:rStyle w:val="Stark"/>
                <w:rFonts w:ascii="Source Sans Pro" w:hAnsi="Source Sans Pro"/>
                <w:color w:val="262626"/>
                <w:sz w:val="20"/>
                <w:szCs w:val="20"/>
              </w:rPr>
              <w:t>välutvecklade och</w:t>
            </w:r>
            <w:r w:rsidRPr="00947460">
              <w:rPr>
                <w:rStyle w:val="apple-converted-space"/>
                <w:rFonts w:ascii="Source Sans Pro" w:hAnsi="Source Sans Pro"/>
                <w:color w:val="262626"/>
                <w:sz w:val="20"/>
                <w:szCs w:val="20"/>
                <w:shd w:val="clear" w:color="auto" w:fill="FFFFFF"/>
              </w:rPr>
              <w:t> </w:t>
            </w:r>
            <w:r w:rsidRPr="00947460">
              <w:rPr>
                <w:rStyle w:val="Stark"/>
                <w:rFonts w:ascii="Source Sans Pro" w:hAnsi="Source Sans Pro"/>
                <w:color w:val="262626"/>
                <w:sz w:val="20"/>
                <w:szCs w:val="20"/>
              </w:rPr>
              <w:t>väl</w:t>
            </w:r>
          </w:p>
          <w:p w14:paraId="17E2CF9A" w14:textId="77777777" w:rsidR="00DC463D" w:rsidRPr="00947460" w:rsidRDefault="00DC463D" w:rsidP="005A4749">
            <w:pPr>
              <w:rPr>
                <w:sz w:val="20"/>
                <w:szCs w:val="20"/>
              </w:rPr>
            </w:pPr>
          </w:p>
        </w:tc>
      </w:tr>
      <w:tr w:rsidR="00DC463D" w:rsidRPr="00C62796" w14:paraId="1C9B355C" w14:textId="77777777" w:rsidTr="005A4749">
        <w:tc>
          <w:tcPr>
            <w:tcW w:w="2264" w:type="dxa"/>
          </w:tcPr>
          <w:p w14:paraId="6AD5DB2E" w14:textId="77777777" w:rsidR="00DC463D" w:rsidRPr="00947460" w:rsidRDefault="00DC463D" w:rsidP="005A4749">
            <w:pPr>
              <w:rPr>
                <w:sz w:val="20"/>
                <w:szCs w:val="20"/>
              </w:rPr>
            </w:pPr>
          </w:p>
          <w:p w14:paraId="29466ED2" w14:textId="77777777" w:rsidR="00DC463D" w:rsidRPr="00947460" w:rsidRDefault="00DC463D" w:rsidP="005A4749">
            <w:pPr>
              <w:rPr>
                <w:sz w:val="20"/>
                <w:szCs w:val="20"/>
              </w:rPr>
            </w:pPr>
          </w:p>
          <w:p w14:paraId="0E16328D" w14:textId="77777777" w:rsidR="00DC463D" w:rsidRPr="00947460" w:rsidRDefault="00DC463D" w:rsidP="005A4749">
            <w:pPr>
              <w:rPr>
                <w:sz w:val="20"/>
                <w:szCs w:val="20"/>
              </w:rPr>
            </w:pPr>
            <w:r w:rsidRPr="00947460">
              <w:rPr>
                <w:sz w:val="20"/>
                <w:szCs w:val="20"/>
              </w:rPr>
              <w:t xml:space="preserve">Förklaring </w:t>
            </w:r>
          </w:p>
        </w:tc>
        <w:tc>
          <w:tcPr>
            <w:tcW w:w="2264" w:type="dxa"/>
          </w:tcPr>
          <w:p w14:paraId="049E10E9" w14:textId="77777777" w:rsidR="00DC463D" w:rsidRPr="00947460" w:rsidRDefault="00DC463D" w:rsidP="005A4749">
            <w:pPr>
              <w:rPr>
                <w:sz w:val="20"/>
                <w:szCs w:val="20"/>
              </w:rPr>
            </w:pPr>
          </w:p>
          <w:p w14:paraId="3EFB6B46" w14:textId="77777777" w:rsidR="00DC463D" w:rsidRPr="00947460" w:rsidRDefault="00DC463D" w:rsidP="005A4749">
            <w:pPr>
              <w:rPr>
                <w:sz w:val="20"/>
                <w:szCs w:val="20"/>
              </w:rPr>
            </w:pPr>
            <w:r w:rsidRPr="00947460">
              <w:rPr>
                <w:sz w:val="20"/>
                <w:szCs w:val="20"/>
              </w:rPr>
              <w:t xml:space="preserve">Du fokuserar på </w:t>
            </w:r>
            <w:r w:rsidRPr="00947460">
              <w:rPr>
                <w:b/>
                <w:bCs/>
                <w:sz w:val="20"/>
                <w:szCs w:val="20"/>
              </w:rPr>
              <w:t>något</w:t>
            </w:r>
            <w:r w:rsidRPr="00947460">
              <w:rPr>
                <w:sz w:val="20"/>
                <w:szCs w:val="20"/>
              </w:rPr>
              <w:t xml:space="preserve"> av de tema som finns i tipsrutan. </w:t>
            </w:r>
          </w:p>
          <w:p w14:paraId="4E4F31D9" w14:textId="77777777" w:rsidR="00DC463D" w:rsidRPr="00947460" w:rsidRDefault="00DC463D" w:rsidP="005A4749">
            <w:pPr>
              <w:rPr>
                <w:sz w:val="20"/>
                <w:szCs w:val="20"/>
              </w:rPr>
            </w:pPr>
          </w:p>
          <w:p w14:paraId="4F382E5E" w14:textId="77777777" w:rsidR="00DC463D" w:rsidRPr="00947460" w:rsidRDefault="00DC463D" w:rsidP="005A4749">
            <w:pPr>
              <w:rPr>
                <w:sz w:val="20"/>
                <w:szCs w:val="20"/>
              </w:rPr>
            </w:pPr>
          </w:p>
          <w:p w14:paraId="3957B280" w14:textId="77777777" w:rsidR="00DC463D" w:rsidRPr="00947460" w:rsidRDefault="00DC463D" w:rsidP="005A4749">
            <w:pPr>
              <w:rPr>
                <w:sz w:val="20"/>
                <w:szCs w:val="20"/>
              </w:rPr>
            </w:pPr>
          </w:p>
          <w:p w14:paraId="7467B6FB" w14:textId="77777777" w:rsidR="00DC463D" w:rsidRPr="00947460" w:rsidRDefault="00DC463D" w:rsidP="005A4749">
            <w:pPr>
              <w:rPr>
                <w:sz w:val="20"/>
                <w:szCs w:val="20"/>
              </w:rPr>
            </w:pPr>
          </w:p>
          <w:p w14:paraId="49E3BD42" w14:textId="77777777" w:rsidR="00DC463D" w:rsidRPr="00947460" w:rsidRDefault="00DC463D" w:rsidP="005A4749">
            <w:pPr>
              <w:rPr>
                <w:sz w:val="20"/>
                <w:szCs w:val="20"/>
              </w:rPr>
            </w:pPr>
            <w:r w:rsidRPr="00947460">
              <w:rPr>
                <w:sz w:val="20"/>
                <w:szCs w:val="20"/>
              </w:rPr>
              <w:t xml:space="preserve">När du berättar vad som hänt utgår du från din rollkaraktär. </w:t>
            </w:r>
          </w:p>
          <w:p w14:paraId="40E07367" w14:textId="77777777" w:rsidR="00DC463D" w:rsidRPr="00947460" w:rsidRDefault="00DC463D" w:rsidP="005A4749">
            <w:pPr>
              <w:rPr>
                <w:sz w:val="20"/>
                <w:szCs w:val="20"/>
              </w:rPr>
            </w:pPr>
          </w:p>
          <w:p w14:paraId="7DB81BDE" w14:textId="77777777" w:rsidR="00DC463D" w:rsidRPr="00947460" w:rsidRDefault="00DC463D" w:rsidP="005A4749">
            <w:pPr>
              <w:rPr>
                <w:sz w:val="20"/>
                <w:szCs w:val="20"/>
              </w:rPr>
            </w:pPr>
          </w:p>
          <w:p w14:paraId="1B12119B" w14:textId="77777777" w:rsidR="00DC463D" w:rsidRPr="00947460" w:rsidRDefault="00DC463D" w:rsidP="005A4749">
            <w:pPr>
              <w:rPr>
                <w:sz w:val="20"/>
                <w:szCs w:val="20"/>
              </w:rPr>
            </w:pPr>
          </w:p>
          <w:p w14:paraId="1F3A27D3" w14:textId="77777777" w:rsidR="00DC463D" w:rsidRPr="00947460" w:rsidRDefault="00DC463D" w:rsidP="005A4749">
            <w:pPr>
              <w:rPr>
                <w:sz w:val="20"/>
                <w:szCs w:val="20"/>
              </w:rPr>
            </w:pPr>
          </w:p>
        </w:tc>
        <w:tc>
          <w:tcPr>
            <w:tcW w:w="2264" w:type="dxa"/>
          </w:tcPr>
          <w:p w14:paraId="15168C31" w14:textId="77777777" w:rsidR="00DC463D" w:rsidRPr="00947460" w:rsidRDefault="00DC463D" w:rsidP="005A4749">
            <w:pPr>
              <w:rPr>
                <w:sz w:val="20"/>
                <w:szCs w:val="20"/>
              </w:rPr>
            </w:pPr>
          </w:p>
          <w:p w14:paraId="1D0CF2AB" w14:textId="77777777" w:rsidR="00DC463D" w:rsidRPr="00947460" w:rsidRDefault="00DC463D" w:rsidP="005A4749">
            <w:pPr>
              <w:rPr>
                <w:sz w:val="20"/>
                <w:szCs w:val="20"/>
              </w:rPr>
            </w:pPr>
            <w:r w:rsidRPr="00947460">
              <w:rPr>
                <w:sz w:val="20"/>
                <w:szCs w:val="20"/>
              </w:rPr>
              <w:t xml:space="preserve">Du fokuserar på </w:t>
            </w:r>
            <w:r w:rsidRPr="00947460">
              <w:rPr>
                <w:b/>
                <w:bCs/>
                <w:sz w:val="20"/>
                <w:szCs w:val="20"/>
              </w:rPr>
              <w:t>minst två</w:t>
            </w:r>
            <w:r w:rsidRPr="00947460">
              <w:rPr>
                <w:sz w:val="20"/>
                <w:szCs w:val="20"/>
              </w:rPr>
              <w:t xml:space="preserve"> teman från tipsrutan. Genom att fånga stora och mindre drag, liksom detaljer visar du goda historiska kunskaper. </w:t>
            </w:r>
          </w:p>
          <w:p w14:paraId="14C64CCF" w14:textId="77777777" w:rsidR="00DC463D" w:rsidRPr="00947460" w:rsidRDefault="00DC463D" w:rsidP="005A4749">
            <w:pPr>
              <w:rPr>
                <w:sz w:val="20"/>
                <w:szCs w:val="20"/>
              </w:rPr>
            </w:pPr>
          </w:p>
          <w:p w14:paraId="167D6E01" w14:textId="77777777" w:rsidR="00DC463D" w:rsidRPr="00947460" w:rsidRDefault="00DC463D" w:rsidP="005A4749">
            <w:pPr>
              <w:rPr>
                <w:sz w:val="20"/>
                <w:szCs w:val="20"/>
              </w:rPr>
            </w:pPr>
            <w:r w:rsidRPr="00947460">
              <w:rPr>
                <w:sz w:val="20"/>
                <w:szCs w:val="20"/>
              </w:rPr>
              <w:t xml:space="preserve">När du berättar vad som hänt utgår du från din rollkaraktär MEN du får också med någon annans perspektiv och kan på så sätt visa att ålder </w:t>
            </w:r>
            <w:r w:rsidRPr="00947460">
              <w:rPr>
                <w:b/>
                <w:bCs/>
                <w:sz w:val="20"/>
                <w:szCs w:val="20"/>
              </w:rPr>
              <w:t>eller</w:t>
            </w:r>
            <w:r w:rsidRPr="00947460">
              <w:rPr>
                <w:sz w:val="20"/>
                <w:szCs w:val="20"/>
              </w:rPr>
              <w:t xml:space="preserve"> kön </w:t>
            </w:r>
            <w:r w:rsidRPr="00947460">
              <w:rPr>
                <w:b/>
                <w:bCs/>
                <w:sz w:val="20"/>
                <w:szCs w:val="20"/>
              </w:rPr>
              <w:t>eller</w:t>
            </w:r>
            <w:r w:rsidRPr="00947460">
              <w:rPr>
                <w:sz w:val="20"/>
                <w:szCs w:val="20"/>
              </w:rPr>
              <w:t xml:space="preserve"> ståndstillhörighet spelar roll.  </w:t>
            </w:r>
          </w:p>
          <w:p w14:paraId="64F1D6CE" w14:textId="77777777" w:rsidR="00DC463D" w:rsidRPr="00947460" w:rsidRDefault="00DC463D" w:rsidP="005A4749">
            <w:pPr>
              <w:rPr>
                <w:sz w:val="20"/>
                <w:szCs w:val="20"/>
              </w:rPr>
            </w:pPr>
          </w:p>
        </w:tc>
        <w:tc>
          <w:tcPr>
            <w:tcW w:w="2264" w:type="dxa"/>
          </w:tcPr>
          <w:p w14:paraId="2CCA90C0" w14:textId="77777777" w:rsidR="00DC463D" w:rsidRPr="00947460" w:rsidRDefault="00DC463D" w:rsidP="005A4749">
            <w:pPr>
              <w:rPr>
                <w:sz w:val="20"/>
                <w:szCs w:val="20"/>
              </w:rPr>
            </w:pPr>
          </w:p>
          <w:p w14:paraId="721FEF83" w14:textId="77777777" w:rsidR="00DC463D" w:rsidRPr="00947460" w:rsidRDefault="00DC463D" w:rsidP="005A4749">
            <w:pPr>
              <w:rPr>
                <w:sz w:val="20"/>
                <w:szCs w:val="20"/>
              </w:rPr>
            </w:pPr>
            <w:r w:rsidRPr="00947460">
              <w:rPr>
                <w:sz w:val="20"/>
                <w:szCs w:val="20"/>
              </w:rPr>
              <w:t xml:space="preserve">Du fokuserar på minst </w:t>
            </w:r>
            <w:r w:rsidRPr="00947460">
              <w:rPr>
                <w:b/>
                <w:bCs/>
                <w:sz w:val="20"/>
                <w:szCs w:val="20"/>
              </w:rPr>
              <w:t>tre teman</w:t>
            </w:r>
            <w:r w:rsidRPr="00947460">
              <w:rPr>
                <w:sz w:val="20"/>
                <w:szCs w:val="20"/>
              </w:rPr>
              <w:t xml:space="preserve"> från tipsrutan. Genom att fånga stora och mindre drag, liksom detaljer visar du mycket goda historiska kunskaper.</w:t>
            </w:r>
          </w:p>
          <w:p w14:paraId="4E3465A8" w14:textId="77777777" w:rsidR="00DC463D" w:rsidRPr="00947460" w:rsidRDefault="00DC463D" w:rsidP="005A4749">
            <w:pPr>
              <w:rPr>
                <w:sz w:val="20"/>
                <w:szCs w:val="20"/>
              </w:rPr>
            </w:pPr>
          </w:p>
          <w:p w14:paraId="4B2CBB9E" w14:textId="77777777" w:rsidR="00DC463D" w:rsidRPr="00947460" w:rsidRDefault="00DC463D" w:rsidP="005A4749">
            <w:pPr>
              <w:rPr>
                <w:sz w:val="20"/>
                <w:szCs w:val="20"/>
              </w:rPr>
            </w:pPr>
            <w:r w:rsidRPr="00947460">
              <w:rPr>
                <w:sz w:val="20"/>
                <w:szCs w:val="20"/>
              </w:rPr>
              <w:t xml:space="preserve">När du berättar vad som hänt utgår du från din rollkaraktär MEN du får också med några andra perspektiv och kan på så sätt visa att ålder </w:t>
            </w:r>
            <w:r w:rsidRPr="00947460">
              <w:rPr>
                <w:b/>
                <w:bCs/>
                <w:sz w:val="20"/>
                <w:szCs w:val="20"/>
              </w:rPr>
              <w:t>och</w:t>
            </w:r>
            <w:r w:rsidRPr="00947460">
              <w:rPr>
                <w:sz w:val="20"/>
                <w:szCs w:val="20"/>
              </w:rPr>
              <w:t xml:space="preserve"> kön </w:t>
            </w:r>
            <w:r w:rsidRPr="00947460">
              <w:rPr>
                <w:b/>
                <w:bCs/>
                <w:sz w:val="20"/>
                <w:szCs w:val="20"/>
              </w:rPr>
              <w:t>och</w:t>
            </w:r>
            <w:r w:rsidRPr="00947460">
              <w:rPr>
                <w:sz w:val="20"/>
                <w:szCs w:val="20"/>
              </w:rPr>
              <w:t xml:space="preserve"> ståndstillhörighet spelar roll. </w:t>
            </w:r>
          </w:p>
          <w:p w14:paraId="0E267138" w14:textId="77777777" w:rsidR="00DC463D" w:rsidRPr="00947460" w:rsidRDefault="00DC463D" w:rsidP="005A4749">
            <w:pPr>
              <w:rPr>
                <w:sz w:val="20"/>
                <w:szCs w:val="20"/>
              </w:rPr>
            </w:pPr>
          </w:p>
          <w:p w14:paraId="73D23C7E" w14:textId="77777777" w:rsidR="00DC463D" w:rsidRPr="00947460" w:rsidRDefault="00DC463D" w:rsidP="005A4749">
            <w:pPr>
              <w:rPr>
                <w:sz w:val="20"/>
                <w:szCs w:val="20"/>
              </w:rPr>
            </w:pPr>
          </w:p>
          <w:p w14:paraId="6367B518" w14:textId="77777777" w:rsidR="00DC463D" w:rsidRPr="00947460" w:rsidRDefault="00DC463D" w:rsidP="005A4749">
            <w:pPr>
              <w:rPr>
                <w:sz w:val="20"/>
                <w:szCs w:val="20"/>
              </w:rPr>
            </w:pPr>
          </w:p>
        </w:tc>
      </w:tr>
    </w:tbl>
    <w:p w14:paraId="652F6D67" w14:textId="77777777" w:rsidR="00610BEB" w:rsidRPr="00751CB4" w:rsidRDefault="00610BEB" w:rsidP="00751CB4">
      <w:pPr>
        <w:rPr>
          <w:rFonts w:ascii="Gill Sans MT" w:hAnsi="Gill Sans MT"/>
          <w:sz w:val="24"/>
          <w:szCs w:val="24"/>
        </w:rPr>
      </w:pPr>
    </w:p>
    <w:sectPr w:rsidR="00610BEB" w:rsidRPr="00751CB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F17F1" w14:textId="77777777" w:rsidR="0098478E" w:rsidRDefault="0098478E" w:rsidP="00FB35CC">
      <w:pPr>
        <w:spacing w:after="0" w:line="240" w:lineRule="auto"/>
      </w:pPr>
      <w:r>
        <w:separator/>
      </w:r>
    </w:p>
  </w:endnote>
  <w:endnote w:type="continuationSeparator" w:id="0">
    <w:p w14:paraId="1B99F53B" w14:textId="77777777" w:rsidR="0098478E" w:rsidRDefault="0098478E" w:rsidP="00FB35CC">
      <w:pPr>
        <w:spacing w:after="0" w:line="240" w:lineRule="auto"/>
      </w:pPr>
      <w:r>
        <w:continuationSeparator/>
      </w:r>
    </w:p>
  </w:endnote>
  <w:endnote w:type="continuationNotice" w:id="1">
    <w:p w14:paraId="46C829BA" w14:textId="77777777" w:rsidR="0098478E" w:rsidRDefault="00984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50288" w14:textId="77777777" w:rsidR="007978B0" w:rsidRDefault="007978B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104DC" w14:textId="6984E767" w:rsidR="006B0A12" w:rsidRDefault="006B0A12">
    <w:pPr>
      <w:pStyle w:val="Sidfot"/>
    </w:pPr>
    <w:r>
      <w:t xml:space="preserve">Författare: </w:t>
    </w:r>
    <w:hyperlink r:id="rId1" w:history="1">
      <w:r w:rsidR="007978B0">
        <w:rPr>
          <w:rStyle w:val="Hyperlnk"/>
        </w:rPr>
        <w:t>Josefin Nilsson</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56584" w14:textId="77777777" w:rsidR="007978B0" w:rsidRDefault="007978B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9E7C2" w14:textId="77777777" w:rsidR="0098478E" w:rsidRDefault="0098478E" w:rsidP="00FB35CC">
      <w:pPr>
        <w:spacing w:after="0" w:line="240" w:lineRule="auto"/>
      </w:pPr>
      <w:r>
        <w:separator/>
      </w:r>
    </w:p>
  </w:footnote>
  <w:footnote w:type="continuationSeparator" w:id="0">
    <w:p w14:paraId="378B43F1" w14:textId="77777777" w:rsidR="0098478E" w:rsidRDefault="0098478E" w:rsidP="00FB35CC">
      <w:pPr>
        <w:spacing w:after="0" w:line="240" w:lineRule="auto"/>
      </w:pPr>
      <w:r>
        <w:continuationSeparator/>
      </w:r>
    </w:p>
  </w:footnote>
  <w:footnote w:type="continuationNotice" w:id="1">
    <w:p w14:paraId="29BD2B3E" w14:textId="77777777" w:rsidR="0098478E" w:rsidRDefault="009847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37B0F" w14:textId="77777777" w:rsidR="007978B0" w:rsidRDefault="007978B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39B9B" w14:textId="66ED4ECB" w:rsidR="00FB35CC" w:rsidRDefault="0062483B" w:rsidP="000022D1">
    <w:pPr>
      <w:pStyle w:val="Sidhuvud"/>
    </w:pPr>
    <w:r>
      <w:rPr>
        <w:noProof/>
      </w:rPr>
      <w:drawing>
        <wp:anchor distT="0" distB="0" distL="114300" distR="114300" simplePos="0" relativeHeight="251658240" behindDoc="0" locked="0" layoutInCell="1" allowOverlap="1" wp14:anchorId="657C12EB" wp14:editId="63EEAA1E">
          <wp:simplePos x="0" y="0"/>
          <wp:positionH relativeFrom="column">
            <wp:posOffset>4900930</wp:posOffset>
          </wp:positionH>
          <wp:positionV relativeFrom="topMargin">
            <wp:posOffset>257175</wp:posOffset>
          </wp:positionV>
          <wp:extent cx="1498600" cy="914400"/>
          <wp:effectExtent l="0" t="0" r="0" b="0"/>
          <wp:wrapNone/>
          <wp:docPr id="3" name="Bildobjekt 3"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98600" cy="914400"/>
                  </a:xfrm>
                  <a:prstGeom prst="rect">
                    <a:avLst/>
                  </a:prstGeom>
                </pic:spPr>
              </pic:pic>
            </a:graphicData>
          </a:graphic>
          <wp14:sizeRelH relativeFrom="margin">
            <wp14:pctWidth>0</wp14:pctWidth>
          </wp14:sizeRelH>
          <wp14:sizeRelV relativeFrom="margin">
            <wp14:pctHeight>0</wp14:pctHeight>
          </wp14:sizeRelV>
        </wp:anchor>
      </w:drawing>
    </w:r>
    <w:r w:rsidR="00887243">
      <w:rPr>
        <w:noProof/>
      </w:rPr>
      <w:drawing>
        <wp:anchor distT="0" distB="0" distL="114300" distR="114300" simplePos="0" relativeHeight="251658241" behindDoc="0" locked="0" layoutInCell="1" allowOverlap="1" wp14:anchorId="56013E8D" wp14:editId="08C99885">
          <wp:simplePos x="0" y="0"/>
          <wp:positionH relativeFrom="column">
            <wp:posOffset>-509270</wp:posOffset>
          </wp:positionH>
          <wp:positionV relativeFrom="topMargin">
            <wp:posOffset>461645</wp:posOffset>
          </wp:positionV>
          <wp:extent cx="1084580" cy="6477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084580" cy="647700"/>
                  </a:xfrm>
                  <a:prstGeom prst="rect">
                    <a:avLst/>
                  </a:prstGeom>
                </pic:spPr>
              </pic:pic>
            </a:graphicData>
          </a:graphic>
        </wp:anchor>
      </w:drawing>
    </w:r>
    <w:r w:rsidR="009E3868">
      <w:t xml:space="preserve">                         </w:t>
    </w:r>
  </w:p>
  <w:p w14:paraId="41B567A5" w14:textId="77777777" w:rsidR="00FB35CC" w:rsidRDefault="00FB35C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D68DD" w14:textId="77777777" w:rsidR="007978B0" w:rsidRDefault="007978B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BA71887"/>
    <w:multiLevelType w:val="multilevel"/>
    <w:tmpl w:val="582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A267E8"/>
    <w:multiLevelType w:val="hybridMultilevel"/>
    <w:tmpl w:val="F84C1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A620BCB"/>
    <w:multiLevelType w:val="multilevel"/>
    <w:tmpl w:val="1B92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7F2388"/>
    <w:multiLevelType w:val="hybridMultilevel"/>
    <w:tmpl w:val="C66A6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D235762"/>
    <w:multiLevelType w:val="multilevel"/>
    <w:tmpl w:val="0A6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isplayBackgroundShape/>
  <w:proofState w:spelling="clean"/>
  <w:attachedTemplate r:id="rId1"/>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40"/>
    <w:rsid w:val="00000148"/>
    <w:rsid w:val="00001E01"/>
    <w:rsid w:val="000022D1"/>
    <w:rsid w:val="00032BBB"/>
    <w:rsid w:val="0005504C"/>
    <w:rsid w:val="00061EFE"/>
    <w:rsid w:val="00067FD0"/>
    <w:rsid w:val="000C4E0A"/>
    <w:rsid w:val="001266D6"/>
    <w:rsid w:val="001344AD"/>
    <w:rsid w:val="001A1A40"/>
    <w:rsid w:val="001A2034"/>
    <w:rsid w:val="001D6788"/>
    <w:rsid w:val="001F2B47"/>
    <w:rsid w:val="00207DDD"/>
    <w:rsid w:val="00212A8B"/>
    <w:rsid w:val="00237603"/>
    <w:rsid w:val="00247059"/>
    <w:rsid w:val="00247B31"/>
    <w:rsid w:val="002661E5"/>
    <w:rsid w:val="002D1BD0"/>
    <w:rsid w:val="002F429E"/>
    <w:rsid w:val="00306BDA"/>
    <w:rsid w:val="00324565"/>
    <w:rsid w:val="00332939"/>
    <w:rsid w:val="00370017"/>
    <w:rsid w:val="00387AF7"/>
    <w:rsid w:val="0039022C"/>
    <w:rsid w:val="00391E20"/>
    <w:rsid w:val="003A714E"/>
    <w:rsid w:val="00454530"/>
    <w:rsid w:val="00500B86"/>
    <w:rsid w:val="00503A05"/>
    <w:rsid w:val="00506764"/>
    <w:rsid w:val="00521E28"/>
    <w:rsid w:val="00525FA3"/>
    <w:rsid w:val="005452B4"/>
    <w:rsid w:val="005B31BF"/>
    <w:rsid w:val="005B6C8B"/>
    <w:rsid w:val="00603FA0"/>
    <w:rsid w:val="00610BEB"/>
    <w:rsid w:val="0062483B"/>
    <w:rsid w:val="00650DBC"/>
    <w:rsid w:val="00677B11"/>
    <w:rsid w:val="006B0A12"/>
    <w:rsid w:val="006C7B27"/>
    <w:rsid w:val="006E1A6A"/>
    <w:rsid w:val="00715508"/>
    <w:rsid w:val="00746BF2"/>
    <w:rsid w:val="00751CB4"/>
    <w:rsid w:val="007978B0"/>
    <w:rsid w:val="007B15FB"/>
    <w:rsid w:val="007B294B"/>
    <w:rsid w:val="00826DC7"/>
    <w:rsid w:val="00860628"/>
    <w:rsid w:val="008662D6"/>
    <w:rsid w:val="008743AE"/>
    <w:rsid w:val="00887243"/>
    <w:rsid w:val="00897E35"/>
    <w:rsid w:val="008B7A3C"/>
    <w:rsid w:val="008E5AAF"/>
    <w:rsid w:val="008F6061"/>
    <w:rsid w:val="0091155C"/>
    <w:rsid w:val="009249A2"/>
    <w:rsid w:val="00924BF0"/>
    <w:rsid w:val="009257D5"/>
    <w:rsid w:val="009306EC"/>
    <w:rsid w:val="00947460"/>
    <w:rsid w:val="0095786A"/>
    <w:rsid w:val="00957C59"/>
    <w:rsid w:val="0098478E"/>
    <w:rsid w:val="00986C60"/>
    <w:rsid w:val="009B7D25"/>
    <w:rsid w:val="009E3868"/>
    <w:rsid w:val="00A55946"/>
    <w:rsid w:val="00A6618C"/>
    <w:rsid w:val="00A77FD5"/>
    <w:rsid w:val="00AD30F2"/>
    <w:rsid w:val="00B00FC1"/>
    <w:rsid w:val="00B048A4"/>
    <w:rsid w:val="00B0721D"/>
    <w:rsid w:val="00B131D8"/>
    <w:rsid w:val="00B3156B"/>
    <w:rsid w:val="00B77528"/>
    <w:rsid w:val="00BE6213"/>
    <w:rsid w:val="00C17D97"/>
    <w:rsid w:val="00C507C3"/>
    <w:rsid w:val="00C55520"/>
    <w:rsid w:val="00C6143B"/>
    <w:rsid w:val="00C62DCA"/>
    <w:rsid w:val="00C6564D"/>
    <w:rsid w:val="00C6631C"/>
    <w:rsid w:val="00C71854"/>
    <w:rsid w:val="00C977DE"/>
    <w:rsid w:val="00CA0433"/>
    <w:rsid w:val="00CA5441"/>
    <w:rsid w:val="00CB3A84"/>
    <w:rsid w:val="00D11BE2"/>
    <w:rsid w:val="00DC3B72"/>
    <w:rsid w:val="00DC463D"/>
    <w:rsid w:val="00E02919"/>
    <w:rsid w:val="00E07897"/>
    <w:rsid w:val="00E2199A"/>
    <w:rsid w:val="00E27964"/>
    <w:rsid w:val="00E35549"/>
    <w:rsid w:val="00E807BE"/>
    <w:rsid w:val="00E84349"/>
    <w:rsid w:val="00E914B4"/>
    <w:rsid w:val="00EB2683"/>
    <w:rsid w:val="00EB6728"/>
    <w:rsid w:val="00EC7895"/>
    <w:rsid w:val="00EE2896"/>
    <w:rsid w:val="00F35010"/>
    <w:rsid w:val="00F441C0"/>
    <w:rsid w:val="00F50A22"/>
    <w:rsid w:val="00F61AD2"/>
    <w:rsid w:val="00F739B1"/>
    <w:rsid w:val="00F77E57"/>
    <w:rsid w:val="00F831DC"/>
    <w:rsid w:val="00FB35CC"/>
    <w:rsid w:val="00FC51E3"/>
    <w:rsid w:val="00FE657E"/>
    <w:rsid w:val="00FE7F76"/>
    <w:rsid w:val="00FF4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5B2A36"/>
  <w15:chartTrackingRefBased/>
  <w15:docId w15:val="{96A62DBB-6D2C-4D92-BC60-1A5501CF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5"/>
  </w:style>
  <w:style w:type="paragraph" w:styleId="Rubrik1">
    <w:name w:val="heading 1"/>
    <w:basedOn w:val="Normal"/>
    <w:next w:val="Normal"/>
    <w:link w:val="Rubrik1Char"/>
    <w:uiPriority w:val="9"/>
    <w:qFormat/>
    <w:rsid w:val="00503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503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03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03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503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503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503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503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503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5CC"/>
  </w:style>
  <w:style w:type="paragraph" w:styleId="Sidfot">
    <w:name w:val="footer"/>
    <w:basedOn w:val="Normal"/>
    <w:link w:val="SidfotChar"/>
    <w:uiPriority w:val="99"/>
    <w:unhideWhenUsed/>
    <w:rsid w:val="00FB3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5CC"/>
  </w:style>
  <w:style w:type="paragraph" w:styleId="Liststycke">
    <w:name w:val="List Paragraph"/>
    <w:basedOn w:val="Normal"/>
    <w:uiPriority w:val="34"/>
    <w:qFormat/>
    <w:rsid w:val="00B048A4"/>
    <w:pPr>
      <w:ind w:left="720"/>
      <w:contextualSpacing/>
    </w:pPr>
  </w:style>
  <w:style w:type="paragraph" w:styleId="Normalwebb">
    <w:name w:val="Normal (Web)"/>
    <w:basedOn w:val="Normal"/>
    <w:uiPriority w:val="99"/>
    <w:unhideWhenUsed/>
    <w:rsid w:val="001344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unktlista">
    <w:name w:val="List Bullet"/>
    <w:basedOn w:val="Normal"/>
    <w:uiPriority w:val="11"/>
    <w:rsid w:val="00FE657E"/>
    <w:pPr>
      <w:numPr>
        <w:numId w:val="2"/>
      </w:numPr>
      <w:spacing w:after="80" w:line="264" w:lineRule="auto"/>
      <w:contextualSpacing/>
    </w:pPr>
  </w:style>
  <w:style w:type="paragraph" w:styleId="Punktlista2">
    <w:name w:val="List Bullet 2"/>
    <w:basedOn w:val="Punktlista"/>
    <w:uiPriority w:val="11"/>
    <w:rsid w:val="00FE657E"/>
    <w:pPr>
      <w:numPr>
        <w:ilvl w:val="1"/>
      </w:numPr>
    </w:pPr>
  </w:style>
  <w:style w:type="paragraph" w:styleId="Punktlista3">
    <w:name w:val="List Bullet 3"/>
    <w:basedOn w:val="Punktlista2"/>
    <w:uiPriority w:val="11"/>
    <w:rsid w:val="00FE657E"/>
    <w:pPr>
      <w:numPr>
        <w:ilvl w:val="2"/>
      </w:numPr>
    </w:pPr>
  </w:style>
  <w:style w:type="paragraph" w:styleId="Punktlista4">
    <w:name w:val="List Bullet 4"/>
    <w:basedOn w:val="Punktlista3"/>
    <w:uiPriority w:val="11"/>
    <w:semiHidden/>
    <w:rsid w:val="00FE657E"/>
    <w:pPr>
      <w:numPr>
        <w:ilvl w:val="3"/>
      </w:numPr>
    </w:pPr>
  </w:style>
  <w:style w:type="paragraph" w:styleId="Punktlista5">
    <w:name w:val="List Bullet 5"/>
    <w:basedOn w:val="Punktlista4"/>
    <w:uiPriority w:val="11"/>
    <w:semiHidden/>
    <w:rsid w:val="00FE657E"/>
    <w:pPr>
      <w:numPr>
        <w:ilvl w:val="4"/>
      </w:numPr>
    </w:pPr>
  </w:style>
  <w:style w:type="paragraph" w:styleId="Ingetavstnd">
    <w:name w:val="No Spacing"/>
    <w:uiPriority w:val="1"/>
    <w:qFormat/>
    <w:rsid w:val="00503A05"/>
    <w:pPr>
      <w:spacing w:after="0" w:line="240" w:lineRule="auto"/>
    </w:pPr>
  </w:style>
  <w:style w:type="table" w:styleId="Tabellrutnt">
    <w:name w:val="Table Grid"/>
    <w:basedOn w:val="Normaltabell"/>
    <w:uiPriority w:val="39"/>
    <w:rsid w:val="0098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86C60"/>
    <w:rPr>
      <w:color w:val="0563C1" w:themeColor="hyperlink"/>
      <w:u w:val="single"/>
    </w:rPr>
  </w:style>
  <w:style w:type="paragraph" w:styleId="Rubrik">
    <w:name w:val="Title"/>
    <w:basedOn w:val="Normal"/>
    <w:next w:val="Normal"/>
    <w:link w:val="RubrikChar"/>
    <w:uiPriority w:val="10"/>
    <w:qFormat/>
    <w:rsid w:val="00503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503A05"/>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503A05"/>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503A0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03A05"/>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03A05"/>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503A05"/>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503A05"/>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503A05"/>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503A05"/>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503A05"/>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503A05"/>
    <w:pPr>
      <w:spacing w:line="240" w:lineRule="auto"/>
    </w:pPr>
    <w:rPr>
      <w:b/>
      <w:bCs/>
      <w:smallCaps/>
      <w:color w:val="44546A" w:themeColor="text2"/>
    </w:rPr>
  </w:style>
  <w:style w:type="paragraph" w:styleId="Underrubrik">
    <w:name w:val="Subtitle"/>
    <w:basedOn w:val="Normal"/>
    <w:next w:val="Normal"/>
    <w:link w:val="UnderrubrikChar"/>
    <w:uiPriority w:val="11"/>
    <w:qFormat/>
    <w:rsid w:val="00503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503A05"/>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503A05"/>
    <w:rPr>
      <w:b/>
      <w:bCs/>
    </w:rPr>
  </w:style>
  <w:style w:type="character" w:styleId="Betoning">
    <w:name w:val="Emphasis"/>
    <w:basedOn w:val="Standardstycketeckensnitt"/>
    <w:uiPriority w:val="20"/>
    <w:qFormat/>
    <w:rsid w:val="00503A05"/>
    <w:rPr>
      <w:i/>
      <w:iCs/>
    </w:rPr>
  </w:style>
  <w:style w:type="paragraph" w:styleId="Citat">
    <w:name w:val="Quote"/>
    <w:basedOn w:val="Normal"/>
    <w:next w:val="Normal"/>
    <w:link w:val="CitatChar"/>
    <w:uiPriority w:val="29"/>
    <w:qFormat/>
    <w:rsid w:val="00503A05"/>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503A05"/>
    <w:rPr>
      <w:color w:val="44546A" w:themeColor="text2"/>
      <w:sz w:val="24"/>
      <w:szCs w:val="24"/>
    </w:rPr>
  </w:style>
  <w:style w:type="paragraph" w:styleId="Starktcitat">
    <w:name w:val="Intense Quote"/>
    <w:basedOn w:val="Normal"/>
    <w:next w:val="Normal"/>
    <w:link w:val="StarktcitatChar"/>
    <w:uiPriority w:val="30"/>
    <w:qFormat/>
    <w:rsid w:val="00503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503A05"/>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503A05"/>
    <w:rPr>
      <w:i/>
      <w:iCs/>
      <w:color w:val="595959" w:themeColor="text1" w:themeTint="A6"/>
    </w:rPr>
  </w:style>
  <w:style w:type="character" w:styleId="Starkbetoning">
    <w:name w:val="Intense Emphasis"/>
    <w:basedOn w:val="Standardstycketeckensnitt"/>
    <w:uiPriority w:val="21"/>
    <w:qFormat/>
    <w:rsid w:val="00503A05"/>
    <w:rPr>
      <w:b/>
      <w:bCs/>
      <w:i/>
      <w:iCs/>
    </w:rPr>
  </w:style>
  <w:style w:type="character" w:styleId="Diskretreferens">
    <w:name w:val="Subtle Reference"/>
    <w:basedOn w:val="Standardstycketeckensnitt"/>
    <w:uiPriority w:val="31"/>
    <w:qFormat/>
    <w:rsid w:val="00503A05"/>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503A05"/>
    <w:rPr>
      <w:b/>
      <w:bCs/>
      <w:smallCaps/>
      <w:color w:val="44546A" w:themeColor="text2"/>
      <w:u w:val="single"/>
    </w:rPr>
  </w:style>
  <w:style w:type="character" w:styleId="Bokenstitel">
    <w:name w:val="Book Title"/>
    <w:basedOn w:val="Standardstycketeckensnitt"/>
    <w:uiPriority w:val="33"/>
    <w:qFormat/>
    <w:rsid w:val="00503A05"/>
    <w:rPr>
      <w:b/>
      <w:bCs/>
      <w:smallCaps/>
      <w:spacing w:val="10"/>
    </w:rPr>
  </w:style>
  <w:style w:type="paragraph" w:styleId="Innehllsfrteckningsrubrik">
    <w:name w:val="TOC Heading"/>
    <w:basedOn w:val="Rubrik1"/>
    <w:next w:val="Normal"/>
    <w:uiPriority w:val="39"/>
    <w:semiHidden/>
    <w:unhideWhenUsed/>
    <w:qFormat/>
    <w:rsid w:val="00503A05"/>
    <w:pPr>
      <w:outlineLvl w:val="9"/>
    </w:pPr>
  </w:style>
  <w:style w:type="character" w:styleId="Olstomnmnande">
    <w:name w:val="Unresolved Mention"/>
    <w:basedOn w:val="Standardstycketeckensnitt"/>
    <w:uiPriority w:val="99"/>
    <w:semiHidden/>
    <w:unhideWhenUsed/>
    <w:rsid w:val="00247059"/>
    <w:rPr>
      <w:color w:val="605E5C"/>
      <w:shd w:val="clear" w:color="auto" w:fill="E1DFDD"/>
    </w:rPr>
  </w:style>
  <w:style w:type="character" w:customStyle="1" w:styleId="apple-converted-space">
    <w:name w:val="apple-converted-space"/>
    <w:basedOn w:val="Standardstycketeckensnitt"/>
    <w:rsid w:val="00DC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Josefin.E.Nilsson@vellinge.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Delta_mall%20ex.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5DA9-9E40-4AAE-AA58-2CF6171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Delta_mall ex</Template>
  <TotalTime>42</TotalTime>
  <Pages>2</Pages>
  <Words>554</Words>
  <Characters>2941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16</cp:revision>
  <dcterms:created xsi:type="dcterms:W3CDTF">2022-04-21T13:58:00Z</dcterms:created>
  <dcterms:modified xsi:type="dcterms:W3CDTF">2022-04-29T12:52:00Z</dcterms:modified>
</cp:coreProperties>
</file>