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0DBF" w14:textId="3A722E41" w:rsidR="00156A50" w:rsidRPr="0078192C" w:rsidRDefault="00156A50">
      <w:pPr>
        <w:rPr>
          <w:rFonts w:ascii="Gill Sans MT" w:hAnsi="Gill Sans MT"/>
        </w:rPr>
      </w:pPr>
    </w:p>
    <w:p w14:paraId="49655399" w14:textId="72F9263A" w:rsidR="00156A50" w:rsidRPr="0078192C" w:rsidRDefault="00156A50">
      <w:pPr>
        <w:rPr>
          <w:rFonts w:ascii="Gill Sans MT" w:hAnsi="Gill Sans MT"/>
        </w:rPr>
      </w:pPr>
    </w:p>
    <w:p w14:paraId="5B3C77EB" w14:textId="1F51E9CE" w:rsidR="00156A50" w:rsidRPr="00397DF2" w:rsidRDefault="0078192C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 w:rsidRPr="00397DF2">
        <w:rPr>
          <w:rFonts w:ascii="Gill Sans MT" w:hAnsi="Gill Sans MT"/>
          <w:color w:val="2E74B5" w:themeColor="accent5" w:themeShade="BF"/>
          <w:sz w:val="40"/>
          <w:szCs w:val="40"/>
        </w:rPr>
        <w:t>Orientering</w:t>
      </w:r>
    </w:p>
    <w:p w14:paraId="24833B5C" w14:textId="19DC12E8" w:rsidR="0078192C" w:rsidRPr="0078192C" w:rsidRDefault="0078192C">
      <w:pPr>
        <w:rPr>
          <w:rFonts w:ascii="Gill Sans MT" w:hAnsi="Gill Sans MT"/>
          <w:sz w:val="32"/>
          <w:szCs w:val="32"/>
        </w:rPr>
      </w:pPr>
      <w:r w:rsidRPr="0078192C">
        <w:rPr>
          <w:rFonts w:ascii="Gill Sans MT" w:hAnsi="Gill Sans MT"/>
          <w:sz w:val="32"/>
          <w:szCs w:val="32"/>
        </w:rPr>
        <w:t xml:space="preserve">Idrott &amp; hälsa, åk </w:t>
      </w:r>
      <w:proofErr w:type="gramStart"/>
      <w:r w:rsidRPr="0078192C">
        <w:rPr>
          <w:rFonts w:ascii="Gill Sans MT" w:hAnsi="Gill Sans MT"/>
          <w:sz w:val="32"/>
          <w:szCs w:val="32"/>
        </w:rPr>
        <w:t>7-9</w:t>
      </w:r>
      <w:proofErr w:type="gramEnd"/>
    </w:p>
    <w:p w14:paraId="131DDB74" w14:textId="77777777" w:rsidR="0078192C" w:rsidRPr="0078192C" w:rsidRDefault="0078192C">
      <w:pPr>
        <w:rPr>
          <w:rFonts w:ascii="Gill Sans MT" w:hAnsi="Gill Sans MT"/>
        </w:rPr>
      </w:pPr>
    </w:p>
    <w:tbl>
      <w:tblPr>
        <w:tblStyle w:val="Tabellrutnt"/>
        <w:tblW w:w="9016" w:type="dxa"/>
        <w:tblLook w:val="04A0" w:firstRow="1" w:lastRow="0" w:firstColumn="1" w:lastColumn="0" w:noHBand="0" w:noVBand="1"/>
      </w:tblPr>
      <w:tblGrid>
        <w:gridCol w:w="3015"/>
        <w:gridCol w:w="6001"/>
      </w:tblGrid>
      <w:tr w:rsidR="006B36B4" w:rsidRPr="0078192C" w14:paraId="44B908A1" w14:textId="77777777" w:rsidTr="1D28A144">
        <w:tc>
          <w:tcPr>
            <w:tcW w:w="2655" w:type="dxa"/>
          </w:tcPr>
          <w:p w14:paraId="6562407B" w14:textId="4BD91CED" w:rsidR="006B36B4" w:rsidRPr="00592D5D" w:rsidRDefault="00592D5D" w:rsidP="00477FF7">
            <w:pPr>
              <w:rPr>
                <w:rFonts w:ascii="Gill Sans MT" w:hAnsi="Gill Sans MT"/>
                <w:sz w:val="32"/>
                <w:szCs w:val="32"/>
                <w:highlight w:val="lightGray"/>
              </w:rPr>
            </w:pPr>
            <w:r w:rsidRPr="00592D5D">
              <w:rPr>
                <w:rFonts w:ascii="Gill Sans MT" w:eastAsia="Times New Roman" w:hAnsi="Gill Sans MT" w:cs="Calibri"/>
                <w:sz w:val="32"/>
                <w:szCs w:val="32"/>
                <w:lang w:eastAsia="sv-SE"/>
              </w:rPr>
              <w:t>Nuläge</w:t>
            </w:r>
          </w:p>
        </w:tc>
        <w:tc>
          <w:tcPr>
            <w:tcW w:w="6361" w:type="dxa"/>
          </w:tcPr>
          <w:p w14:paraId="05508FCB" w14:textId="600AF6E6" w:rsidR="006B36B4" w:rsidRPr="0078192C" w:rsidRDefault="006B36B4" w:rsidP="00A10D3E">
            <w:pPr>
              <w:pStyle w:val="Ingetavstnd"/>
              <w:rPr>
                <w:rFonts w:ascii="Gill Sans MT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hAnsi="Gill Sans MT" w:cs="Times New Roman"/>
                <w:sz w:val="24"/>
                <w:szCs w:val="24"/>
                <w:lang w:eastAsia="sv-SE"/>
              </w:rPr>
              <w:t>Har orienterat i känd miljö</w:t>
            </w:r>
            <w:r w:rsidR="002B7531" w:rsidRPr="0078192C">
              <w:rPr>
                <w:rFonts w:ascii="Gill Sans MT" w:hAnsi="Gill Sans MT" w:cs="Times New Roman"/>
                <w:sz w:val="24"/>
                <w:szCs w:val="24"/>
                <w:lang w:eastAsia="sv-SE"/>
              </w:rPr>
              <w:t xml:space="preserve"> (åk </w:t>
            </w:r>
            <w:proofErr w:type="gramStart"/>
            <w:r w:rsidR="002B7531" w:rsidRPr="0078192C">
              <w:rPr>
                <w:rFonts w:ascii="Gill Sans MT" w:hAnsi="Gill Sans MT" w:cs="Times New Roman"/>
                <w:sz w:val="24"/>
                <w:szCs w:val="24"/>
                <w:lang w:eastAsia="sv-SE"/>
              </w:rPr>
              <w:t>4-6</w:t>
            </w:r>
            <w:proofErr w:type="gramEnd"/>
            <w:r w:rsidR="002B7531" w:rsidRPr="0078192C">
              <w:rPr>
                <w:rFonts w:ascii="Gill Sans MT" w:hAnsi="Gill Sans MT" w:cs="Times New Roman"/>
                <w:sz w:val="24"/>
                <w:szCs w:val="24"/>
                <w:lang w:eastAsia="sv-SE"/>
              </w:rPr>
              <w:t>)</w:t>
            </w:r>
          </w:p>
        </w:tc>
      </w:tr>
      <w:tr w:rsidR="006B36B4" w:rsidRPr="0078192C" w14:paraId="63DB807B" w14:textId="77777777" w:rsidTr="1D28A144">
        <w:tc>
          <w:tcPr>
            <w:tcW w:w="2655" w:type="dxa"/>
          </w:tcPr>
          <w:p w14:paraId="187C7AE6" w14:textId="14EE9013" w:rsidR="00592D5D" w:rsidRPr="00592D5D" w:rsidRDefault="00592D5D" w:rsidP="00592D5D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32"/>
                <w:szCs w:val="32"/>
                <w:lang w:eastAsia="sv-SE"/>
              </w:rPr>
            </w:pPr>
            <w:r w:rsidRPr="00592D5D">
              <w:rPr>
                <w:rFonts w:ascii="Gill Sans MT" w:eastAsia="Times New Roman" w:hAnsi="Gill Sans MT" w:cs="Calibri"/>
                <w:sz w:val="32"/>
                <w:szCs w:val="32"/>
                <w:lang w:eastAsia="sv-SE"/>
              </w:rPr>
              <w:t>Förväntat resultat</w:t>
            </w:r>
            <w:r w:rsidRPr="00592D5D">
              <w:rPr>
                <w:rFonts w:ascii="Gill Sans MT" w:eastAsia="Times New Roman" w:hAnsi="Gill Sans MT" w:cs="Calibri"/>
                <w:sz w:val="32"/>
                <w:szCs w:val="32"/>
                <w:lang w:eastAsia="sv-SE"/>
              </w:rPr>
              <w:t> </w:t>
            </w:r>
          </w:p>
          <w:p w14:paraId="3D925E4F" w14:textId="4D6116D0" w:rsidR="006B36B4" w:rsidRPr="00592D5D" w:rsidRDefault="006B36B4" w:rsidP="00477FF7">
            <w:pPr>
              <w:rPr>
                <w:rFonts w:ascii="Gill Sans MT" w:hAnsi="Gill Sans MT"/>
                <w:sz w:val="32"/>
                <w:szCs w:val="32"/>
                <w:highlight w:val="lightGray"/>
              </w:rPr>
            </w:pPr>
          </w:p>
        </w:tc>
        <w:tc>
          <w:tcPr>
            <w:tcW w:w="6361" w:type="dxa"/>
          </w:tcPr>
          <w:p w14:paraId="078F0B2B" w14:textId="408B086F" w:rsidR="006B36B4" w:rsidRPr="0078192C" w:rsidRDefault="00592D5D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</w:pPr>
            <w:r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Du ska kunna:</w:t>
            </w:r>
          </w:p>
          <w:p w14:paraId="15AC2A52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Passa kartan med verkligheten </w:t>
            </w:r>
          </w:p>
          <w:p w14:paraId="08E03A06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Använda kompassen för att passa kartan </w:t>
            </w:r>
          </w:p>
          <w:p w14:paraId="1D1EAE6E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Tumgreppet </w:t>
            </w:r>
          </w:p>
          <w:p w14:paraId="3D1678EB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Väderstreck </w:t>
            </w:r>
          </w:p>
          <w:p w14:paraId="2229A9BD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Skala/Ekvidistans </w:t>
            </w:r>
          </w:p>
          <w:p w14:paraId="33616D63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Karttecken och kartans färger </w:t>
            </w:r>
          </w:p>
          <w:p w14:paraId="3BAE2B82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Ledstänger och vägval </w:t>
            </w:r>
          </w:p>
          <w:p w14:paraId="7C1B57F1" w14:textId="60C7715C" w:rsidR="006B36B4" w:rsidRPr="0078192C" w:rsidRDefault="006B36B4" w:rsidP="1D28A144">
            <w:pPr>
              <w:spacing w:after="0" w:line="240" w:lineRule="auto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Genomföra olika orienteringsformer i okänd miljö </w:t>
            </w:r>
          </w:p>
          <w:p w14:paraId="3338C3E2" w14:textId="77777777" w:rsidR="006B36B4" w:rsidRPr="0078192C" w:rsidRDefault="006B36B4" w:rsidP="00A10D3E">
            <w:pPr>
              <w:pStyle w:val="Ingetavstnd"/>
              <w:rPr>
                <w:rFonts w:ascii="Gill Sans MT" w:hAnsi="Gill Sans MT" w:cs="Times New Roman"/>
                <w:sz w:val="24"/>
                <w:szCs w:val="24"/>
                <w:lang w:eastAsia="sv-SE"/>
              </w:rPr>
            </w:pPr>
          </w:p>
        </w:tc>
      </w:tr>
      <w:tr w:rsidR="006B36B4" w:rsidRPr="0078192C" w14:paraId="11258FA8" w14:textId="77777777" w:rsidTr="00477FF7">
        <w:tc>
          <w:tcPr>
            <w:tcW w:w="2655" w:type="dxa"/>
            <w:shd w:val="clear" w:color="auto" w:fill="FFFFFF" w:themeFill="background1"/>
          </w:tcPr>
          <w:p w14:paraId="0F22086F" w14:textId="77777777" w:rsidR="00592D5D" w:rsidRPr="00592D5D" w:rsidRDefault="00592D5D" w:rsidP="00592D5D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32"/>
                <w:szCs w:val="32"/>
                <w:lang w:eastAsia="sv-SE"/>
              </w:rPr>
            </w:pPr>
            <w:r w:rsidRPr="00592D5D">
              <w:rPr>
                <w:rFonts w:ascii="Gill Sans MT" w:eastAsia="Times New Roman" w:hAnsi="Gill Sans MT" w:cs="Calibri"/>
                <w:sz w:val="32"/>
                <w:szCs w:val="32"/>
                <w:lang w:eastAsia="sv-SE"/>
              </w:rPr>
              <w:t>Undervisning/Övning </w:t>
            </w:r>
          </w:p>
          <w:p w14:paraId="5AACCC26" w14:textId="02C9B499" w:rsidR="006B36B4" w:rsidRPr="00592D5D" w:rsidRDefault="006B36B4" w:rsidP="00477FF7">
            <w:pPr>
              <w:rPr>
                <w:rFonts w:ascii="Gill Sans MT" w:hAnsi="Gill Sans MT"/>
                <w:sz w:val="32"/>
                <w:szCs w:val="32"/>
                <w:highlight w:val="lightGray"/>
              </w:rPr>
            </w:pPr>
          </w:p>
        </w:tc>
        <w:tc>
          <w:tcPr>
            <w:tcW w:w="6361" w:type="dxa"/>
          </w:tcPr>
          <w:p w14:paraId="27C56D0D" w14:textId="77777777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Teoretisk genomgång: </w:t>
            </w:r>
          </w:p>
          <w:p w14:paraId="5BF5480A" w14:textId="77777777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Kartans färger  </w:t>
            </w:r>
          </w:p>
          <w:p w14:paraId="6BD989F0" w14:textId="77777777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De vanligaste karttecknen </w:t>
            </w:r>
          </w:p>
          <w:p w14:paraId="138DA205" w14:textId="77777777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Väderstreck </w:t>
            </w:r>
          </w:p>
          <w:p w14:paraId="3B8D4799" w14:textId="77777777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Tumgrepp </w:t>
            </w:r>
          </w:p>
          <w:p w14:paraId="360091BF" w14:textId="77777777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Passa kartan med verkligheten med hjälp av kompass </w:t>
            </w:r>
          </w:p>
          <w:p w14:paraId="3FA043F3" w14:textId="77777777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Skala/Ekvidistans</w:t>
            </w:r>
          </w:p>
          <w:p w14:paraId="4EE42C12" w14:textId="2F985ABF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Användning av digitala läromedel </w:t>
            </w:r>
          </w:p>
          <w:p w14:paraId="227B86A8" w14:textId="02DE2409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</w:p>
          <w:p w14:paraId="77E9A5E2" w14:textId="77777777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Praktiskt: </w:t>
            </w:r>
          </w:p>
          <w:p w14:paraId="598DBA8C" w14:textId="77777777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Stega 100 meter, både gåendes och joggandes </w:t>
            </w:r>
          </w:p>
          <w:p w14:paraId="2D3A78FB" w14:textId="0B1C76BA" w:rsidR="00E3189F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Praktiskt genomföra/träna olika orienteringsformer i halvkänd miljö enskilt eller i par beroende på ålder och kunnande. </w:t>
            </w:r>
          </w:p>
          <w:p w14:paraId="3220AC5E" w14:textId="538FF284" w:rsidR="006B36B4" w:rsidRPr="0078192C" w:rsidRDefault="00E3189F" w:rsidP="00E3189F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 </w:t>
            </w:r>
          </w:p>
        </w:tc>
      </w:tr>
      <w:tr w:rsidR="006B36B4" w:rsidRPr="0078192C" w14:paraId="022EDB56" w14:textId="77777777" w:rsidTr="1D28A144">
        <w:tc>
          <w:tcPr>
            <w:tcW w:w="2655" w:type="dxa"/>
          </w:tcPr>
          <w:p w14:paraId="24E8FE8A" w14:textId="77777777" w:rsidR="00592D5D" w:rsidRPr="00592D5D" w:rsidRDefault="00592D5D" w:rsidP="00592D5D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32"/>
                <w:szCs w:val="32"/>
                <w:lang w:eastAsia="sv-SE"/>
              </w:rPr>
            </w:pPr>
            <w:r w:rsidRPr="00592D5D">
              <w:rPr>
                <w:rFonts w:ascii="Gill Sans MT" w:eastAsia="Times New Roman" w:hAnsi="Gill Sans MT" w:cs="Calibri"/>
                <w:sz w:val="32"/>
                <w:szCs w:val="32"/>
                <w:lang w:eastAsia="sv-SE"/>
              </w:rPr>
              <w:t>Examinationsuppgift </w:t>
            </w:r>
          </w:p>
          <w:p w14:paraId="199721E1" w14:textId="3AC1F179" w:rsidR="006B36B4" w:rsidRPr="00592D5D" w:rsidRDefault="006B36B4" w:rsidP="00477FF7">
            <w:pPr>
              <w:rPr>
                <w:rFonts w:ascii="Gill Sans MT" w:hAnsi="Gill Sans MT"/>
                <w:sz w:val="32"/>
                <w:szCs w:val="32"/>
                <w:highlight w:val="lightGray"/>
              </w:rPr>
            </w:pPr>
          </w:p>
        </w:tc>
        <w:tc>
          <w:tcPr>
            <w:tcW w:w="6361" w:type="dxa"/>
          </w:tcPr>
          <w:p w14:paraId="160FE628" w14:textId="77777777" w:rsidR="0079567A" w:rsidRPr="0078192C" w:rsidRDefault="0079567A" w:rsidP="0079567A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Teoretiskt test på bland annat väderstreck, kartans färg, karttecken, skala, ekvidistans. </w:t>
            </w:r>
          </w:p>
          <w:p w14:paraId="7AFD48D8" w14:textId="77777777" w:rsidR="0079567A" w:rsidRPr="0078192C" w:rsidRDefault="0079567A" w:rsidP="0079567A">
            <w:pPr>
              <w:spacing w:after="0" w:line="240" w:lineRule="auto"/>
              <w:textAlignment w:val="baseline"/>
              <w:rPr>
                <w:rFonts w:ascii="Gill Sans MT" w:eastAsia="Times New Roman" w:hAnsi="Gill Sans MT" w:cs="Segoe UI"/>
                <w:sz w:val="18"/>
                <w:szCs w:val="18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Olika orienteringsformer i okändmiljö. </w:t>
            </w:r>
          </w:p>
          <w:p w14:paraId="61E08F23" w14:textId="77777777" w:rsidR="0079567A" w:rsidRPr="0078192C" w:rsidRDefault="0079567A" w:rsidP="0079567A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Skärmorientering i par </w:t>
            </w:r>
          </w:p>
          <w:p w14:paraId="7EE0178A" w14:textId="77777777" w:rsidR="0079567A" w:rsidRPr="0078192C" w:rsidRDefault="0079567A" w:rsidP="0079567A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Linjeorientering enskilt </w:t>
            </w:r>
          </w:p>
          <w:p w14:paraId="55FB82F6" w14:textId="77777777" w:rsidR="006B36B4" w:rsidRPr="0078192C" w:rsidRDefault="006B36B4" w:rsidP="00A10D3E">
            <w:pPr>
              <w:pStyle w:val="Ingetavstnd"/>
              <w:rPr>
                <w:rFonts w:ascii="Gill Sans MT" w:hAnsi="Gill Sans MT" w:cs="Times New Roman"/>
                <w:sz w:val="24"/>
                <w:szCs w:val="24"/>
                <w:lang w:eastAsia="sv-SE"/>
              </w:rPr>
            </w:pPr>
          </w:p>
        </w:tc>
      </w:tr>
    </w:tbl>
    <w:p w14:paraId="0DE01D10" w14:textId="0F505331" w:rsidR="006B36B4" w:rsidRPr="0078192C" w:rsidRDefault="006B36B4" w:rsidP="0079567A">
      <w:pPr>
        <w:rPr>
          <w:rFonts w:ascii="Gill Sans MT" w:hAnsi="Gill Sans MT"/>
        </w:rPr>
      </w:pPr>
    </w:p>
    <w:p w14:paraId="17943953" w14:textId="77777777" w:rsidR="004B4ABA" w:rsidRPr="0078192C" w:rsidRDefault="004B4ABA" w:rsidP="0079567A">
      <w:pPr>
        <w:rPr>
          <w:rFonts w:ascii="Gill Sans MT" w:hAnsi="Gill Sans MT"/>
        </w:rPr>
      </w:pPr>
    </w:p>
    <w:p w14:paraId="179D89DF" w14:textId="11BEFF10" w:rsidR="004B4ABA" w:rsidRPr="0078192C" w:rsidRDefault="004B4ABA" w:rsidP="0079567A">
      <w:pPr>
        <w:rPr>
          <w:rFonts w:ascii="Gill Sans MT" w:hAnsi="Gill Sans MT"/>
        </w:rPr>
      </w:pPr>
    </w:p>
    <w:p w14:paraId="674BD47D" w14:textId="6323AAC8" w:rsidR="004B4ABA" w:rsidRPr="0078192C" w:rsidRDefault="004B4ABA" w:rsidP="0079567A">
      <w:pPr>
        <w:rPr>
          <w:rFonts w:ascii="Gill Sans MT" w:hAnsi="Gill Sans MT"/>
        </w:rPr>
      </w:pPr>
    </w:p>
    <w:p w14:paraId="6A5B9FA8" w14:textId="5808EA8A" w:rsidR="004B4ABA" w:rsidRPr="0078192C" w:rsidRDefault="004B4ABA" w:rsidP="0079567A">
      <w:pPr>
        <w:rPr>
          <w:rFonts w:ascii="Gill Sans MT" w:hAnsi="Gill Sans MT"/>
        </w:rPr>
      </w:pPr>
    </w:p>
    <w:p w14:paraId="691A894C" w14:textId="3A12084B" w:rsidR="004B4ABA" w:rsidRPr="0078192C" w:rsidRDefault="004B4ABA" w:rsidP="0079567A">
      <w:pPr>
        <w:rPr>
          <w:rFonts w:ascii="Gill Sans MT" w:hAnsi="Gill Sans MT"/>
        </w:rPr>
      </w:pPr>
    </w:p>
    <w:p w14:paraId="60D4FD5C" w14:textId="77777777" w:rsidR="004B4ABA" w:rsidRPr="0078192C" w:rsidRDefault="004B4ABA" w:rsidP="0079567A">
      <w:pPr>
        <w:rPr>
          <w:rFonts w:ascii="Gill Sans MT" w:hAnsi="Gill Sans MT"/>
        </w:rPr>
      </w:pPr>
    </w:p>
    <w:p w14:paraId="47F0892C" w14:textId="6608A3A3" w:rsidR="004B4ABA" w:rsidRPr="0078192C" w:rsidRDefault="004B4ABA" w:rsidP="0079567A">
      <w:pPr>
        <w:rPr>
          <w:rFonts w:ascii="Gill Sans MT" w:hAnsi="Gill Sans MT"/>
        </w:rPr>
      </w:pPr>
    </w:p>
    <w:p w14:paraId="1C95A7BB" w14:textId="77777777" w:rsidR="004B4ABA" w:rsidRPr="00477FF7" w:rsidRDefault="004B4ABA" w:rsidP="00477FF7">
      <w:pPr>
        <w:rPr>
          <w:rFonts w:ascii="Gill Sans MT" w:hAnsi="Gill Sans MT"/>
          <w:sz w:val="32"/>
          <w:szCs w:val="32"/>
        </w:rPr>
      </w:pPr>
    </w:p>
    <w:p w14:paraId="69C7ABE0" w14:textId="14DB4BBB" w:rsidR="006B36B4" w:rsidRPr="00477FF7" w:rsidRDefault="006B36B4" w:rsidP="00477FF7">
      <w:pPr>
        <w:rPr>
          <w:rFonts w:ascii="Gill Sans MT" w:hAnsi="Gill Sans MT"/>
          <w:sz w:val="32"/>
          <w:szCs w:val="32"/>
        </w:rPr>
      </w:pPr>
      <w:proofErr w:type="gramStart"/>
      <w:r w:rsidRPr="00477FF7">
        <w:rPr>
          <w:rFonts w:ascii="Gill Sans MT" w:hAnsi="Gill Sans MT"/>
          <w:sz w:val="32"/>
          <w:szCs w:val="32"/>
          <w:highlight w:val="lightGray"/>
        </w:rPr>
        <w:t>Bedömning </w:t>
      </w:r>
      <w:r w:rsidR="004B4ABA" w:rsidRPr="00477FF7">
        <w:rPr>
          <w:rFonts w:ascii="Gill Sans MT" w:hAnsi="Gill Sans MT"/>
          <w:sz w:val="32"/>
          <w:szCs w:val="32"/>
          <w:highlight w:val="lightGray"/>
        </w:rPr>
        <w:t xml:space="preserve"> åk</w:t>
      </w:r>
      <w:proofErr w:type="gramEnd"/>
      <w:r w:rsidR="004B4ABA" w:rsidRPr="00477FF7">
        <w:rPr>
          <w:rFonts w:ascii="Gill Sans MT" w:hAnsi="Gill Sans MT"/>
          <w:sz w:val="32"/>
          <w:szCs w:val="32"/>
          <w:highlight w:val="lightGray"/>
        </w:rPr>
        <w:t xml:space="preserve"> 7-9 Okänd miljö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523"/>
        <w:gridCol w:w="2280"/>
        <w:gridCol w:w="2775"/>
      </w:tblGrid>
      <w:tr w:rsidR="004B4ABA" w:rsidRPr="0078192C" w14:paraId="31C8FF8A" w14:textId="77777777" w:rsidTr="259AA6B3">
        <w:tc>
          <w:tcPr>
            <w:tcW w:w="14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BB73F18" w14:textId="77777777" w:rsidR="00477FF7" w:rsidRDefault="00477FF7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</w:pPr>
          </w:p>
          <w:p w14:paraId="2C19B201" w14:textId="4535602C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0CE8CFA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E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035100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C 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474257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A </w:t>
            </w:r>
          </w:p>
        </w:tc>
      </w:tr>
      <w:tr w:rsidR="004B4ABA" w:rsidRPr="0078192C" w14:paraId="545A6B04" w14:textId="77777777" w:rsidTr="259AA6B3">
        <w:tc>
          <w:tcPr>
            <w:tcW w:w="14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7001565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Kartkunskap </w:t>
            </w:r>
          </w:p>
        </w:tc>
        <w:tc>
          <w:tcPr>
            <w:tcW w:w="25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418960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Du ska ha baskunskaper inom följande områden för att få/kunna delta i den praktiska examinationen: </w:t>
            </w:r>
          </w:p>
          <w:p w14:paraId="523FFEDE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skala, ekvidistans,  </w:t>
            </w:r>
          </w:p>
          <w:p w14:paraId="7C216010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färg, karttecken och </w:t>
            </w:r>
          </w:p>
          <w:p w14:paraId="276F48B7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väderstreck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345548B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C93DF3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 </w:t>
            </w:r>
          </w:p>
        </w:tc>
      </w:tr>
      <w:tr w:rsidR="004B4ABA" w:rsidRPr="0078192C" w14:paraId="3A69B066" w14:textId="77777777" w:rsidTr="259AA6B3">
        <w:tc>
          <w:tcPr>
            <w:tcW w:w="14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522363" w14:textId="77777777" w:rsidR="004B4ABA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Skärm</w:t>
            </w:r>
            <w:r w:rsidR="004B4ABA"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-</w:t>
            </w: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orientering</w:t>
            </w:r>
          </w:p>
          <w:p w14:paraId="2BC86D31" w14:textId="7F243D9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i par </w:t>
            </w:r>
          </w:p>
        </w:tc>
        <w:tc>
          <w:tcPr>
            <w:tcW w:w="25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11CA7D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Ni i paret håller ihop och hittar alla banans kontroller tillsammans.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920783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Ni hittar alla banans kontroller på en tid som visar att ni gör effektiva och snabba vägval. 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36E7DC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Ni hittar alla banans kontroller på en tid som visar att ni gör mycket effektiva och snabba vägval. </w:t>
            </w:r>
          </w:p>
        </w:tc>
      </w:tr>
      <w:tr w:rsidR="004B4ABA" w:rsidRPr="0078192C" w14:paraId="3D7FC9F8" w14:textId="77777777" w:rsidTr="259AA6B3">
        <w:tc>
          <w:tcPr>
            <w:tcW w:w="14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009DE1B" w14:textId="77777777" w:rsidR="004B4ABA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Linje</w:t>
            </w:r>
            <w:r w:rsidR="004B4ABA"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-</w:t>
            </w:r>
          </w:p>
          <w:p w14:paraId="03A10BDB" w14:textId="57B9DAC0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b/>
                <w:bCs/>
                <w:sz w:val="24"/>
                <w:szCs w:val="24"/>
                <w:lang w:eastAsia="sv-SE"/>
              </w:rPr>
              <w:t>orientering, enskilt </w:t>
            </w:r>
          </w:p>
        </w:tc>
        <w:tc>
          <w:tcPr>
            <w:tcW w:w="25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507905" w14:textId="5173454F" w:rsidR="006B36B4" w:rsidRPr="0078192C" w:rsidRDefault="004B4ABA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 xml:space="preserve">Du </w:t>
            </w:r>
            <w:r w:rsidR="002000E0"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tog dig igenom banan och ritad</w:t>
            </w: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 xml:space="preserve"> till viss del </w:t>
            </w:r>
            <w:r w:rsidR="002000E0"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 xml:space="preserve">rätt på kartan. </w:t>
            </w:r>
            <w:r w:rsidR="006B36B4"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3F91F4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Du hade mestadels koll på var du var och ritade endast något enstaka fel på kartan </w:t>
            </w: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7CF0F03" w14:textId="77777777" w:rsidR="006B36B4" w:rsidRPr="0078192C" w:rsidRDefault="006B36B4" w:rsidP="006B36B4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sz w:val="24"/>
                <w:szCs w:val="24"/>
                <w:lang w:eastAsia="sv-SE"/>
              </w:rPr>
            </w:pPr>
            <w:r w:rsidRPr="0078192C">
              <w:rPr>
                <w:rFonts w:ascii="Gill Sans MT" w:eastAsia="Times New Roman" w:hAnsi="Gill Sans MT" w:cs="Calibri"/>
                <w:sz w:val="24"/>
                <w:szCs w:val="24"/>
                <w:lang w:eastAsia="sv-SE"/>
              </w:rPr>
              <w:t>Du hade hela tiden koll på var du var och ritade in det helt rätt på kartan </w:t>
            </w:r>
          </w:p>
        </w:tc>
      </w:tr>
    </w:tbl>
    <w:p w14:paraId="646C0143" w14:textId="72BC1279" w:rsidR="00262931" w:rsidRDefault="00262931" w:rsidP="006E05EE">
      <w:pPr>
        <w:spacing w:after="0" w:line="240" w:lineRule="auto"/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</w:p>
    <w:p w14:paraId="341DA305" w14:textId="6EFBC38A" w:rsidR="00477FF7" w:rsidRDefault="00477FF7" w:rsidP="006E05EE">
      <w:pPr>
        <w:spacing w:after="0" w:line="240" w:lineRule="auto"/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</w:p>
    <w:p w14:paraId="4B897E24" w14:textId="0BC67347" w:rsidR="00397DF2" w:rsidRPr="0078192C" w:rsidRDefault="00397DF2" w:rsidP="00397DF2">
      <w:pPr>
        <w:spacing w:after="0" w:line="240" w:lineRule="auto"/>
        <w:jc w:val="center"/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  <w:r>
        <w:rPr>
          <w:rFonts w:ascii="Gill Sans MT" w:eastAsia="Times New Roman" w:hAnsi="Gill Sans MT" w:cs="Segoe UI"/>
          <w:noProof/>
          <w:sz w:val="18"/>
          <w:szCs w:val="18"/>
          <w:lang w:eastAsia="sv-SE"/>
        </w:rPr>
        <w:drawing>
          <wp:inline distT="0" distB="0" distL="0" distR="0" wp14:anchorId="7CE3019F" wp14:editId="5C8D1D32">
            <wp:extent cx="1837781" cy="1224915"/>
            <wp:effectExtent l="0" t="0" r="0" b="0"/>
            <wp:docPr id="2" name="Bildobjekt 2" descr="Bakgrund med suddiga höstlöv i solnedgå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Bakgrund med suddiga höstlöv i solnedgå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602" cy="126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Segoe UI"/>
          <w:noProof/>
          <w:sz w:val="18"/>
          <w:szCs w:val="18"/>
          <w:lang w:eastAsia="sv-SE"/>
        </w:rPr>
        <w:drawing>
          <wp:inline distT="0" distB="0" distL="0" distR="0" wp14:anchorId="7C97ECE4" wp14:editId="12D94731">
            <wp:extent cx="1834508" cy="1222938"/>
            <wp:effectExtent l="0" t="0" r="0" b="0"/>
            <wp:docPr id="3" name="Bildobjekt 3" descr="Livfulla gröna sk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Livfulla gröna skoga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339" cy="123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Segoe UI"/>
          <w:noProof/>
          <w:sz w:val="18"/>
          <w:szCs w:val="18"/>
          <w:lang w:eastAsia="sv-SE"/>
        </w:rPr>
        <w:drawing>
          <wp:inline distT="0" distB="0" distL="0" distR="0" wp14:anchorId="57412529" wp14:editId="2FFD2482">
            <wp:extent cx="1828800" cy="1219336"/>
            <wp:effectExtent l="0" t="0" r="0" b="0"/>
            <wp:docPr id="4" name="Bildobjekt 4" descr="Underordnade som körs på fäl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Underordnade som körs på fälte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55" cy="123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DF2" w:rsidRPr="0078192C" w:rsidSect="00E3189F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88E7" w14:textId="77777777" w:rsidR="008B46AE" w:rsidRDefault="008B46AE" w:rsidP="0007271F">
      <w:pPr>
        <w:spacing w:after="0" w:line="240" w:lineRule="auto"/>
      </w:pPr>
      <w:r>
        <w:separator/>
      </w:r>
    </w:p>
  </w:endnote>
  <w:endnote w:type="continuationSeparator" w:id="0">
    <w:p w14:paraId="739C5751" w14:textId="77777777" w:rsidR="008B46AE" w:rsidRDefault="008B46AE" w:rsidP="0007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C321F" w14:textId="77777777" w:rsidR="008B46AE" w:rsidRDefault="008B46AE" w:rsidP="0007271F">
      <w:pPr>
        <w:spacing w:after="0" w:line="240" w:lineRule="auto"/>
      </w:pPr>
      <w:r>
        <w:separator/>
      </w:r>
    </w:p>
  </w:footnote>
  <w:footnote w:type="continuationSeparator" w:id="0">
    <w:p w14:paraId="74603C3E" w14:textId="77777777" w:rsidR="008B46AE" w:rsidRDefault="008B46AE" w:rsidP="0007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2FC8E" w14:textId="1849250E" w:rsidR="00156A50" w:rsidRDefault="00156A50">
    <w:pPr>
      <w:pStyle w:val="Sidhuvud"/>
    </w:pPr>
    <w:r w:rsidRPr="00156A50">
      <w:drawing>
        <wp:anchor distT="0" distB="0" distL="114300" distR="114300" simplePos="0" relativeHeight="251660288" behindDoc="0" locked="0" layoutInCell="1" allowOverlap="1" wp14:anchorId="04F09034" wp14:editId="491F539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311400" cy="140970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6A50">
      <w:drawing>
        <wp:anchor distT="0" distB="0" distL="114300" distR="114300" simplePos="0" relativeHeight="251659264" behindDoc="0" locked="1" layoutInCell="1" allowOverlap="1" wp14:anchorId="0710A765" wp14:editId="3E4AA94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065020" cy="1708150"/>
          <wp:effectExtent l="0" t="0" r="0" b="635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170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63106"/>
    <w:multiLevelType w:val="multilevel"/>
    <w:tmpl w:val="C364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93008D"/>
    <w:multiLevelType w:val="multilevel"/>
    <w:tmpl w:val="7CF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31"/>
    <w:rsid w:val="0007271F"/>
    <w:rsid w:val="00156A50"/>
    <w:rsid w:val="002000E0"/>
    <w:rsid w:val="00262931"/>
    <w:rsid w:val="002B7531"/>
    <w:rsid w:val="00397DF2"/>
    <w:rsid w:val="003A6689"/>
    <w:rsid w:val="00477FF7"/>
    <w:rsid w:val="004B4ABA"/>
    <w:rsid w:val="00592D5D"/>
    <w:rsid w:val="006B36B4"/>
    <w:rsid w:val="006D4037"/>
    <w:rsid w:val="006E05EE"/>
    <w:rsid w:val="0078192C"/>
    <w:rsid w:val="0079567A"/>
    <w:rsid w:val="008B46AE"/>
    <w:rsid w:val="00A00171"/>
    <w:rsid w:val="00A6370E"/>
    <w:rsid w:val="00B459A4"/>
    <w:rsid w:val="00E3189F"/>
    <w:rsid w:val="00ED57B4"/>
    <w:rsid w:val="1A1767F8"/>
    <w:rsid w:val="1D28A144"/>
    <w:rsid w:val="1F76A835"/>
    <w:rsid w:val="259AA6B3"/>
    <w:rsid w:val="2904621E"/>
    <w:rsid w:val="39218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3042"/>
  <w15:chartTrackingRefBased/>
  <w15:docId w15:val="{DA586950-8A50-2045-9DB0-FFA54E0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931"/>
    <w:pPr>
      <w:spacing w:after="200" w:line="264" w:lineRule="auto"/>
    </w:pPr>
    <w:rPr>
      <w:rFonts w:eastAsiaTheme="minorEastAs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62931"/>
    <w:pPr>
      <w:spacing w:line="264" w:lineRule="auto"/>
    </w:pPr>
    <w:rPr>
      <w:rFonts w:eastAsiaTheme="minorEastAsia"/>
      <w:sz w:val="22"/>
      <w:szCs w:val="22"/>
    </w:rPr>
  </w:style>
  <w:style w:type="table" w:styleId="Tabellrutnt">
    <w:name w:val="Table Grid"/>
    <w:basedOn w:val="Normaltabell"/>
    <w:uiPriority w:val="39"/>
    <w:rsid w:val="00262931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26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6B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6B36B4"/>
  </w:style>
  <w:style w:type="character" w:customStyle="1" w:styleId="eop">
    <w:name w:val="eop"/>
    <w:basedOn w:val="Standardstycketeckensnitt"/>
    <w:rsid w:val="006B36B4"/>
  </w:style>
  <w:style w:type="paragraph" w:styleId="Sidhuvud">
    <w:name w:val="header"/>
    <w:basedOn w:val="Normal"/>
    <w:link w:val="SidhuvudChar"/>
    <w:uiPriority w:val="99"/>
    <w:unhideWhenUsed/>
    <w:rsid w:val="0007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271F"/>
    <w:rPr>
      <w:rFonts w:eastAsiaTheme="minorEastAsia"/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072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271F"/>
    <w:rPr>
      <w:rFonts w:eastAsiaTheme="minorEastAsia"/>
      <w:sz w:val="22"/>
      <w:szCs w:val="22"/>
    </w:rPr>
  </w:style>
  <w:style w:type="character" w:styleId="Stark">
    <w:name w:val="Strong"/>
    <w:basedOn w:val="Standardstycketeckensnitt"/>
    <w:uiPriority w:val="22"/>
    <w:qFormat/>
    <w:rsid w:val="00072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4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5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DEB9571A0DB40A41CC391D749B3E6" ma:contentTypeVersion="4" ma:contentTypeDescription="Skapa ett nytt dokument." ma:contentTypeScope="" ma:versionID="fab83e980478415850c30d081570eb79">
  <xsd:schema xmlns:xsd="http://www.w3.org/2001/XMLSchema" xmlns:xs="http://www.w3.org/2001/XMLSchema" xmlns:p="http://schemas.microsoft.com/office/2006/metadata/properties" xmlns:ns2="29a0004e-0368-4de7-ade2-007cd2a28d43" targetNamespace="http://schemas.microsoft.com/office/2006/metadata/properties" ma:root="true" ma:fieldsID="4456bcfff09f1b953e2941bde474085c" ns2:_="">
    <xsd:import namespace="29a0004e-0368-4de7-ade2-007cd2a28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004e-0368-4de7-ade2-007cd2a28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6F72F0-BADE-4E43-91AF-594503B1A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FD45E3-F6FB-43EE-86B8-4D5927F2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0004e-0368-4de7-ade2-007cd2a28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D1F5B-426A-46A8-855E-89DC17700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Niklasson, Alexandra</dc:creator>
  <cp:keywords/>
  <dc:description/>
  <cp:lastModifiedBy>Tidvall, Ingrid</cp:lastModifiedBy>
  <cp:revision>17</cp:revision>
  <dcterms:created xsi:type="dcterms:W3CDTF">2021-09-22T13:26:00Z</dcterms:created>
  <dcterms:modified xsi:type="dcterms:W3CDTF">2021-12-20T11:26:00Z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0x010100F26DEB9571A0DB40A41CC391D749B3E6</vt:lpwstr>
  </property>
</Properties>
</file>